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49" w:rsidRPr="000D2B49" w:rsidRDefault="00AC0F90" w:rsidP="00706806">
      <w:pPr>
        <w:pStyle w:val="NoSpacing"/>
        <w:jc w:val="center"/>
        <w:rPr>
          <w:rFonts w:ascii="Century Gothic" w:hAnsi="Century Gothic" w:cs="Times New Roman"/>
          <w:b/>
          <w:sz w:val="32"/>
          <w:szCs w:val="32"/>
        </w:rPr>
      </w:pPr>
      <w:r>
        <w:rPr>
          <w:rFonts w:ascii="Century Gothic" w:hAnsi="Century Gothic" w:cs="Times New Roman"/>
          <w:b/>
          <w:sz w:val="32"/>
          <w:szCs w:val="32"/>
        </w:rPr>
        <w:t>Arnold Edwin Bare</w:t>
      </w:r>
    </w:p>
    <w:p w:rsidR="000D2B49" w:rsidRDefault="000D2B49" w:rsidP="000D2B4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4664A" w:rsidRDefault="00E4664A" w:rsidP="00E4664A">
      <w:pPr>
        <w:rPr>
          <w:rStyle w:val="postbody1"/>
          <w:rFonts w:ascii="Century Gothic" w:hAnsi="Century Gothic"/>
          <w:sz w:val="28"/>
          <w:szCs w:val="28"/>
        </w:rPr>
      </w:pPr>
    </w:p>
    <w:p w:rsidR="000D2B49" w:rsidRPr="00AF6677" w:rsidRDefault="000D2B49" w:rsidP="00E4664A">
      <w:pPr>
        <w:rPr>
          <w:rStyle w:val="postbody1"/>
          <w:rFonts w:ascii="Century Gothic" w:hAnsi="Century Gothic"/>
          <w:sz w:val="28"/>
          <w:szCs w:val="28"/>
        </w:rPr>
      </w:pPr>
      <w:bookmarkStart w:id="0" w:name="_GoBack"/>
      <w:bookmarkEnd w:id="0"/>
      <w:r w:rsidRPr="00AF6677">
        <w:rPr>
          <w:rStyle w:val="postbody1"/>
          <w:rFonts w:ascii="Century Gothic" w:hAnsi="Century Gothic"/>
          <w:sz w:val="28"/>
          <w:szCs w:val="28"/>
        </w:rPr>
        <w:t>Arnold Edwin Bare was the son of Thomas Edwin and Blanche Bare</w:t>
      </w:r>
    </w:p>
    <w:p w:rsidR="000D2B49" w:rsidRPr="00E4664A" w:rsidRDefault="000D2B49" w:rsidP="00E4664A">
      <w:pPr>
        <w:spacing w:line="480" w:lineRule="auto"/>
        <w:rPr>
          <w:rFonts w:ascii="Century Gothic" w:hAnsi="Century Gothic"/>
          <w:sz w:val="28"/>
          <w:szCs w:val="28"/>
        </w:rPr>
      </w:pPr>
      <w:r w:rsidRPr="00AF6677">
        <w:rPr>
          <w:rStyle w:val="postbody1"/>
          <w:rFonts w:ascii="Century Gothic" w:hAnsi="Century Gothic"/>
          <w:sz w:val="28"/>
          <w:szCs w:val="28"/>
        </w:rPr>
        <w:t>He</w:t>
      </w:r>
      <w:r w:rsidR="0036533B">
        <w:rPr>
          <w:rStyle w:val="postbody1"/>
          <w:rFonts w:ascii="Century Gothic" w:hAnsi="Century Gothic"/>
          <w:sz w:val="28"/>
          <w:szCs w:val="28"/>
        </w:rPr>
        <w:t xml:space="preserve"> </w:t>
      </w:r>
      <w:r w:rsidRPr="00AF6677">
        <w:rPr>
          <w:rStyle w:val="postbody1"/>
          <w:rFonts w:ascii="Century Gothic" w:hAnsi="Century Gothic"/>
          <w:sz w:val="28"/>
          <w:szCs w:val="28"/>
        </w:rPr>
        <w:t>and his wife</w:t>
      </w:r>
      <w:r w:rsidR="0036533B">
        <w:rPr>
          <w:rStyle w:val="postbody1"/>
          <w:rFonts w:ascii="Century Gothic" w:hAnsi="Century Gothic"/>
          <w:sz w:val="28"/>
          <w:szCs w:val="28"/>
        </w:rPr>
        <w:t>,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 Janie</w:t>
      </w:r>
      <w:r w:rsidR="0036533B">
        <w:rPr>
          <w:rStyle w:val="postbody1"/>
          <w:rFonts w:ascii="Century Gothic" w:hAnsi="Century Gothic"/>
          <w:sz w:val="28"/>
          <w:szCs w:val="28"/>
        </w:rPr>
        <w:t>,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 lived at </w:t>
      </w:r>
      <w:r w:rsidR="0036533B" w:rsidRPr="00E4664A">
        <w:rPr>
          <w:rStyle w:val="postbody1"/>
          <w:rFonts w:ascii="Century Gothic" w:hAnsi="Century Gothic"/>
          <w:sz w:val="28"/>
          <w:szCs w:val="28"/>
        </w:rPr>
        <w:t>‘</w:t>
      </w:r>
      <w:proofErr w:type="spellStart"/>
      <w:r w:rsidRPr="00E4664A">
        <w:rPr>
          <w:rFonts w:ascii="Century Gothic" w:hAnsi="Century Gothic" w:cs="Times New Roman"/>
          <w:sz w:val="28"/>
          <w:szCs w:val="28"/>
        </w:rPr>
        <w:t>Rokra</w:t>
      </w:r>
      <w:proofErr w:type="spellEnd"/>
      <w:r w:rsidR="0036533B" w:rsidRPr="00E4664A">
        <w:rPr>
          <w:rFonts w:ascii="Century Gothic" w:hAnsi="Century Gothic" w:cs="Times New Roman"/>
          <w:sz w:val="28"/>
          <w:szCs w:val="28"/>
        </w:rPr>
        <w:t>’</w:t>
      </w:r>
      <w:r w:rsidRPr="00E4664A">
        <w:rPr>
          <w:rFonts w:ascii="Century Gothic" w:hAnsi="Century Gothic" w:cs="Times New Roman"/>
          <w:sz w:val="28"/>
          <w:szCs w:val="28"/>
        </w:rPr>
        <w:t>, 12 Bushey Grove Road.</w:t>
      </w:r>
      <w:r w:rsidRPr="00E4664A">
        <w:rPr>
          <w:rStyle w:val="postbody1"/>
          <w:rFonts w:ascii="Century Gothic" w:hAnsi="Century Gothic"/>
          <w:sz w:val="28"/>
          <w:szCs w:val="28"/>
        </w:rPr>
        <w:t xml:space="preserve"> </w:t>
      </w:r>
      <w:r w:rsidR="00E4664A">
        <w:rPr>
          <w:rStyle w:val="postbody1"/>
          <w:rFonts w:ascii="Century Gothic" w:hAnsi="Century Gothic"/>
          <w:sz w:val="28"/>
          <w:szCs w:val="28"/>
        </w:rPr>
        <w:t xml:space="preserve">He joined the Artists’ Rifles in 1897 and volunteered for </w:t>
      </w:r>
      <w:proofErr w:type="gramStart"/>
      <w:r w:rsidR="00E4664A">
        <w:rPr>
          <w:rStyle w:val="postbody1"/>
          <w:rFonts w:ascii="Century Gothic" w:hAnsi="Century Gothic"/>
          <w:sz w:val="28"/>
          <w:szCs w:val="28"/>
        </w:rPr>
        <w:t>foreign service</w:t>
      </w:r>
      <w:proofErr w:type="gramEnd"/>
      <w:r w:rsidR="00E4664A">
        <w:rPr>
          <w:rStyle w:val="postbody1"/>
          <w:rFonts w:ascii="Century Gothic" w:hAnsi="Century Gothic"/>
          <w:sz w:val="28"/>
          <w:szCs w:val="28"/>
        </w:rPr>
        <w:t xml:space="preserve"> on 4 August 1914. He went to France with the 1</w:t>
      </w:r>
      <w:r w:rsidR="00E4664A" w:rsidRPr="00E4664A">
        <w:rPr>
          <w:rStyle w:val="postbody1"/>
          <w:rFonts w:ascii="Century Gothic" w:hAnsi="Century Gothic"/>
          <w:sz w:val="28"/>
          <w:szCs w:val="28"/>
          <w:vertAlign w:val="superscript"/>
        </w:rPr>
        <w:t>st</w:t>
      </w:r>
      <w:r w:rsidR="00E4664A">
        <w:rPr>
          <w:rStyle w:val="postbody1"/>
          <w:rFonts w:ascii="Century Gothic" w:hAnsi="Century Gothic"/>
          <w:sz w:val="28"/>
          <w:szCs w:val="28"/>
        </w:rPr>
        <w:t xml:space="preserve"> Battalion in October 1914. 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In August 1916 he commanded a Guard of Honour to </w:t>
      </w:r>
      <w:r w:rsidRPr="0036533B">
        <w:rPr>
          <w:rStyle w:val="postbody1"/>
          <w:rFonts w:ascii="Century Gothic" w:hAnsi="Century Gothic"/>
          <w:sz w:val="28"/>
          <w:szCs w:val="28"/>
        </w:rPr>
        <w:t>the King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 and was awarded the unusual honour of Member of the Victorian Order.  He also won the Territorial Force Efficiency Medal. </w:t>
      </w:r>
      <w:r w:rsidRPr="00AF6677">
        <w:br/>
      </w:r>
      <w:r w:rsidRPr="00AF6677">
        <w:br/>
      </w:r>
      <w:r w:rsidRPr="00AF6677">
        <w:rPr>
          <w:noProof/>
          <w:lang w:eastAsia="en-GB"/>
        </w:rPr>
        <w:drawing>
          <wp:inline distT="0" distB="0" distL="0" distR="0" wp14:anchorId="7F0F9F5D" wp14:editId="1561A4AE">
            <wp:extent cx="1495425" cy="2381250"/>
            <wp:effectExtent l="0" t="0" r="9525" b="0"/>
            <wp:docPr id="1" name="Picture 1" descr="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49" w:rsidRPr="00AC0F90" w:rsidRDefault="00E4664A" w:rsidP="000D2B49">
      <w:pPr>
        <w:rPr>
          <w:rStyle w:val="HTMLCite"/>
          <w:rFonts w:ascii="Century Gothic" w:hAnsi="Century Gothic" w:cs="Arial"/>
          <w:sz w:val="24"/>
          <w:szCs w:val="24"/>
        </w:rPr>
      </w:pPr>
      <w:hyperlink r:id="rId7" w:history="1">
        <w:r w:rsidR="000D2B49" w:rsidRPr="00AC0F90">
          <w:rPr>
            <w:rStyle w:val="Hyperlink"/>
            <w:rFonts w:ascii="Century Gothic" w:hAnsi="Century Gothic" w:cs="Arial"/>
            <w:color w:val="auto"/>
            <w:sz w:val="24"/>
            <w:szCs w:val="24"/>
            <w:u w:val="none"/>
          </w:rPr>
          <w:t xml:space="preserve">ODM of the United Kingdom: The Royal </w:t>
        </w:r>
        <w:r w:rsidR="000D2B49" w:rsidRPr="00AC0F90">
          <w:rPr>
            <w:rStyle w:val="Hyperlink"/>
            <w:rFonts w:ascii="Century Gothic" w:hAnsi="Century Gothic" w:cs="Arial"/>
            <w:b/>
            <w:bCs/>
            <w:color w:val="auto"/>
            <w:sz w:val="24"/>
            <w:szCs w:val="24"/>
            <w:u w:val="none"/>
          </w:rPr>
          <w:t>Victorian Order</w:t>
        </w:r>
      </w:hyperlink>
      <w:r w:rsidR="000D2B49" w:rsidRPr="00AC0F90">
        <w:rPr>
          <w:rStyle w:val="naturalresulttitle1"/>
          <w:rFonts w:ascii="Century Gothic" w:hAnsi="Century Gothic" w:cs="Arial"/>
          <w:sz w:val="24"/>
          <w:szCs w:val="24"/>
        </w:rPr>
        <w:t xml:space="preserve"> </w:t>
      </w:r>
      <w:hyperlink r:id="rId8" w:history="1">
        <w:r w:rsidR="000D2B49" w:rsidRPr="00AC0F90">
          <w:rPr>
            <w:rStyle w:val="Hyperlink"/>
            <w:rFonts w:ascii="Century Gothic" w:hAnsi="Century Gothic" w:cs="Arial"/>
            <w:color w:val="auto"/>
            <w:sz w:val="24"/>
            <w:szCs w:val="24"/>
            <w:u w:val="none"/>
          </w:rPr>
          <w:t>http://www.medals.org.uk/united-kingdom/...ngdom/united-kingdom019.ht</w:t>
        </w:r>
      </w:hyperlink>
    </w:p>
    <w:p w:rsidR="000D2B49" w:rsidRDefault="000D2B49" w:rsidP="00E4664A">
      <w:pPr>
        <w:spacing w:line="480" w:lineRule="auto"/>
        <w:rPr>
          <w:rFonts w:ascii="Century Gothic" w:hAnsi="Century Gothic" w:cs="Times New Roman"/>
          <w:sz w:val="28"/>
          <w:szCs w:val="28"/>
        </w:rPr>
      </w:pPr>
      <w:r w:rsidRPr="00AF6677">
        <w:rPr>
          <w:rStyle w:val="postbody1"/>
          <w:rFonts w:ascii="Century Gothic" w:hAnsi="Century Gothic"/>
          <w:sz w:val="28"/>
          <w:szCs w:val="28"/>
        </w:rPr>
        <w:t xml:space="preserve">He </w:t>
      </w:r>
      <w:r w:rsidR="00E4664A">
        <w:rPr>
          <w:rStyle w:val="postbody1"/>
          <w:rFonts w:ascii="Century Gothic" w:hAnsi="Century Gothic"/>
          <w:sz w:val="28"/>
          <w:szCs w:val="28"/>
        </w:rPr>
        <w:t xml:space="preserve">served as a Captain and 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was killed in action, </w:t>
      </w:r>
      <w:r w:rsidR="00AC0F90">
        <w:rPr>
          <w:rStyle w:val="postbody1"/>
          <w:rFonts w:ascii="Century Gothic" w:hAnsi="Century Gothic"/>
          <w:sz w:val="28"/>
          <w:szCs w:val="28"/>
        </w:rPr>
        <w:t>age 36, at Passchendaele on 30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 October 1917, leaving his wife, Janie, with </w:t>
      </w:r>
      <w:r w:rsidRPr="00AF6677">
        <w:rPr>
          <w:rStyle w:val="postbody1"/>
          <w:rFonts w:ascii="Century Gothic" w:hAnsi="Century Gothic"/>
          <w:sz w:val="28"/>
          <w:szCs w:val="28"/>
        </w:rPr>
        <w:lastRenderedPageBreak/>
        <w:t xml:space="preserve">three young children. He is remembered with honour at the Tyne Cot Memorial </w:t>
      </w:r>
      <w:r w:rsidR="00E4664A">
        <w:rPr>
          <w:rStyle w:val="postbody1"/>
          <w:rFonts w:ascii="Century Gothic" w:hAnsi="Century Gothic"/>
          <w:sz w:val="28"/>
          <w:szCs w:val="28"/>
        </w:rPr>
        <w:t xml:space="preserve">panel 153 </w:t>
      </w:r>
      <w:r w:rsidRPr="00AF6677">
        <w:rPr>
          <w:rStyle w:val="postbody1"/>
          <w:rFonts w:ascii="Century Gothic" w:hAnsi="Century Gothic"/>
          <w:sz w:val="28"/>
          <w:szCs w:val="28"/>
        </w:rPr>
        <w:t xml:space="preserve">and is commemorated on the </w:t>
      </w:r>
      <w:r w:rsidRPr="00AF6677">
        <w:rPr>
          <w:rFonts w:ascii="Century Gothic" w:hAnsi="Century Gothic" w:cs="Times New Roman"/>
          <w:sz w:val="28"/>
          <w:szCs w:val="28"/>
        </w:rPr>
        <w:t>Bushey Memorial and at St James’ and St Paul’s churches.</w:t>
      </w:r>
      <w:r w:rsidRPr="00AF6677">
        <w:rPr>
          <w:rFonts w:ascii="Century Gothic" w:hAnsi="Century Gothic" w:cs="Times New Roman"/>
          <w:sz w:val="28"/>
          <w:szCs w:val="28"/>
        </w:rPr>
        <w:tab/>
      </w:r>
    </w:p>
    <w:p w:rsidR="00E4664A" w:rsidRPr="00AF6677" w:rsidRDefault="00E4664A" w:rsidP="00E4664A">
      <w:pPr>
        <w:spacing w:line="480" w:lineRule="auto"/>
        <w:rPr>
          <w:rFonts w:ascii="Century Gothic" w:hAnsi="Century Gothic"/>
          <w:b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5731510" cy="4298633"/>
            <wp:effectExtent l="0" t="0" r="2540" b="6985"/>
            <wp:docPr id="2" name="Picture 2" descr="http://www.cwgc.org/dbImage.ashx?id=1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55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64A" w:rsidRPr="00AF6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49"/>
    <w:rsid w:val="000D2B49"/>
    <w:rsid w:val="00327B46"/>
    <w:rsid w:val="0036533B"/>
    <w:rsid w:val="00706806"/>
    <w:rsid w:val="00AC0F90"/>
    <w:rsid w:val="00AF6677"/>
    <w:rsid w:val="00D44B49"/>
    <w:rsid w:val="00E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postbody1">
    <w:name w:val="postbody1"/>
    <w:basedOn w:val="DefaultParagraphFont"/>
    <w:rsid w:val="000D2B49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2B4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D2B49"/>
    <w:rPr>
      <w:color w:val="0E1CB3"/>
      <w:u w:val="single"/>
    </w:rPr>
  </w:style>
  <w:style w:type="character" w:customStyle="1" w:styleId="naturalresulttitle1">
    <w:name w:val="naturalresulttitle1"/>
    <w:basedOn w:val="DefaultParagraphFont"/>
    <w:rsid w:val="000D2B49"/>
  </w:style>
  <w:style w:type="character" w:styleId="HTMLCite">
    <w:name w:val="HTML Cite"/>
    <w:basedOn w:val="DefaultParagraphFont"/>
    <w:uiPriority w:val="99"/>
    <w:semiHidden/>
    <w:unhideWhenUsed/>
    <w:rsid w:val="000D2B4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4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postbody1">
    <w:name w:val="postbody1"/>
    <w:basedOn w:val="DefaultParagraphFont"/>
    <w:rsid w:val="000D2B49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2B4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D2B49"/>
    <w:rPr>
      <w:color w:val="0E1CB3"/>
      <w:u w:val="single"/>
    </w:rPr>
  </w:style>
  <w:style w:type="character" w:customStyle="1" w:styleId="naturalresulttitle1">
    <w:name w:val="naturalresulttitle1"/>
    <w:basedOn w:val="DefaultParagraphFont"/>
    <w:rsid w:val="000D2B49"/>
  </w:style>
  <w:style w:type="character" w:styleId="HTMLCite">
    <w:name w:val="HTML Cite"/>
    <w:basedOn w:val="DefaultParagraphFont"/>
    <w:uiPriority w:val="99"/>
    <w:semiHidden/>
    <w:unhideWhenUsed/>
    <w:rsid w:val="000D2B4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4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221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9681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als.org.uk/united-kingdom/...ngdom/united-kingdom019.h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.uk/gp/bit/apps/web/SERP/redirect/ref=bit_bds-p18_serp_ie_uk?ie=UTF8&amp;id=1&amp;pos=7&amp;t=RoxFdHh3LwNJC8cpf7wBqDu1gko%2BF3xDP8p5%2F105Dhw&amp;tagbase=bds-p18&amp;tbrId=v1_abb-channel-18_1ad7365e433f45dbb275f77e56d3a145_18_38_20131005_GB_ie_sp_OC1&amp;url=http%3A%2F%2Fwww.medals.org.uk%2Funited-kingdom%2Funited-kingdom0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2013-11-26T09:13:00Z</dcterms:created>
  <dcterms:modified xsi:type="dcterms:W3CDTF">2015-04-14T08:27:00Z</dcterms:modified>
</cp:coreProperties>
</file>