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50" w:rsidRPr="00F05150" w:rsidRDefault="00F05150" w:rsidP="00F05150">
      <w:pPr>
        <w:jc w:val="center"/>
        <w:rPr>
          <w:rFonts w:ascii="Century Gothic" w:hAnsi="Century Gothic"/>
          <w:sz w:val="28"/>
          <w:szCs w:val="28"/>
        </w:rPr>
      </w:pPr>
      <w:r w:rsidRPr="00F05150">
        <w:rPr>
          <w:rFonts w:ascii="Century Gothic" w:hAnsi="Century Gothic"/>
          <w:b/>
          <w:sz w:val="28"/>
          <w:szCs w:val="28"/>
        </w:rPr>
        <w:t>Alfred James Bell</w:t>
      </w:r>
    </w:p>
    <w:p w:rsidR="006159DE" w:rsidRPr="00EE3465" w:rsidRDefault="006159DE">
      <w:pPr>
        <w:rPr>
          <w:rFonts w:ascii="Century Gothic" w:hAnsi="Century Gothic"/>
          <w:sz w:val="24"/>
          <w:szCs w:val="24"/>
        </w:rPr>
      </w:pPr>
      <w:r w:rsidRPr="00EE3465">
        <w:rPr>
          <w:rFonts w:ascii="Century Gothic" w:hAnsi="Century Gothic"/>
          <w:sz w:val="24"/>
          <w:szCs w:val="24"/>
        </w:rPr>
        <w:t>Alfred James Bell, born in Poplar in 1889, was the son of Allan and Mary Ann</w:t>
      </w:r>
      <w:r w:rsidR="00EE3465">
        <w:rPr>
          <w:rFonts w:ascii="Century Gothic" w:hAnsi="Century Gothic"/>
          <w:sz w:val="24"/>
          <w:szCs w:val="24"/>
        </w:rPr>
        <w:t xml:space="preserve"> Bell</w:t>
      </w:r>
      <w:r w:rsidRPr="00EE3465">
        <w:rPr>
          <w:rFonts w:ascii="Century Gothic" w:hAnsi="Century Gothic"/>
          <w:sz w:val="24"/>
          <w:szCs w:val="24"/>
        </w:rPr>
        <w:t xml:space="preserve"> in a family of five children, two of whom died during childhood. Both Alfred and his father were employed as railway clerks and in 1911 the family was living at 157 </w:t>
      </w:r>
      <w:proofErr w:type="spellStart"/>
      <w:r w:rsidRPr="00EE3465">
        <w:rPr>
          <w:rFonts w:ascii="Century Gothic" w:hAnsi="Century Gothic"/>
          <w:sz w:val="24"/>
          <w:szCs w:val="24"/>
        </w:rPr>
        <w:t>Malmesbury</w:t>
      </w:r>
      <w:proofErr w:type="spellEnd"/>
      <w:r w:rsidRPr="00EE3465">
        <w:rPr>
          <w:rFonts w:ascii="Century Gothic" w:hAnsi="Century Gothic"/>
          <w:sz w:val="24"/>
          <w:szCs w:val="24"/>
        </w:rPr>
        <w:t xml:space="preserve"> Road in Bow, London. </w:t>
      </w:r>
    </w:p>
    <w:p w:rsidR="006159DE" w:rsidRPr="00EE3465" w:rsidRDefault="006159DE">
      <w:pPr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</w:pPr>
      <w:r w:rsidRPr="00EE3465">
        <w:rPr>
          <w:rFonts w:ascii="Century Gothic" w:hAnsi="Century Gothic"/>
          <w:sz w:val="24"/>
          <w:szCs w:val="24"/>
        </w:rPr>
        <w:t xml:space="preserve">Alfred enlisted </w:t>
      </w:r>
      <w:r w:rsidR="00BD6A67" w:rsidRPr="00EE3465">
        <w:rPr>
          <w:rFonts w:ascii="Century Gothic" w:hAnsi="Century Gothic"/>
          <w:sz w:val="24"/>
          <w:szCs w:val="24"/>
        </w:rPr>
        <w:t xml:space="preserve">in Whitehall, London on 15 November 1915 at the age of </w:t>
      </w:r>
      <w:r w:rsidRPr="00EE3465">
        <w:rPr>
          <w:rFonts w:ascii="Century Gothic" w:hAnsi="Century Gothic"/>
          <w:sz w:val="24"/>
          <w:szCs w:val="24"/>
        </w:rPr>
        <w:t>26</w:t>
      </w:r>
      <w:r w:rsidR="00BD6A67" w:rsidRPr="00EE3465">
        <w:rPr>
          <w:rFonts w:ascii="Century Gothic" w:hAnsi="Century Gothic"/>
          <w:sz w:val="24"/>
          <w:szCs w:val="24"/>
        </w:rPr>
        <w:t xml:space="preserve">. By that time he had moved to Hertfordshire, </w:t>
      </w:r>
      <w:r w:rsidR="00EE3465">
        <w:rPr>
          <w:rFonts w:ascii="Century Gothic" w:hAnsi="Century Gothic"/>
          <w:sz w:val="24"/>
          <w:szCs w:val="24"/>
        </w:rPr>
        <w:t>had</w:t>
      </w:r>
      <w:r w:rsidR="00BD6A67" w:rsidRPr="00EE3465">
        <w:rPr>
          <w:rFonts w:ascii="Century Gothic" w:hAnsi="Century Gothic"/>
          <w:sz w:val="24"/>
          <w:szCs w:val="24"/>
        </w:rPr>
        <w:t xml:space="preserve"> married and </w:t>
      </w:r>
      <w:r w:rsidR="00AA4C7F">
        <w:rPr>
          <w:rFonts w:ascii="Century Gothic" w:hAnsi="Century Gothic"/>
          <w:sz w:val="24"/>
          <w:szCs w:val="24"/>
        </w:rPr>
        <w:t xml:space="preserve">was </w:t>
      </w:r>
      <w:r w:rsidR="00BD6A67" w:rsidRPr="00EE3465">
        <w:rPr>
          <w:rFonts w:ascii="Century Gothic" w:hAnsi="Century Gothic"/>
          <w:sz w:val="24"/>
          <w:szCs w:val="24"/>
        </w:rPr>
        <w:t>living with his wife at</w:t>
      </w:r>
      <w:r w:rsidRPr="00EE3465">
        <w:rPr>
          <w:rFonts w:ascii="Century Gothic" w:hAnsi="Century Gothic"/>
          <w:sz w:val="24"/>
          <w:szCs w:val="24"/>
        </w:rPr>
        <w:t xml:space="preserve"> </w:t>
      </w:r>
      <w:r w:rsidR="00BD6A67"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53 Rudo</w:t>
      </w:r>
      <w:r w:rsidR="00CC2E19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lph Road, Bushey. He served as</w:t>
      </w:r>
      <w:r w:rsidR="00BD6A67"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 Sergeant Major </w:t>
      </w:r>
      <w:r w:rsidR="00CC2E19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WR/501652 </w:t>
      </w:r>
      <w:bookmarkStart w:id="0" w:name="_GoBack"/>
      <w:bookmarkEnd w:id="0"/>
      <w:r w:rsidR="00BD6A67"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with Inland Water Transport, Royal Engineers. He died on 24 February 1919, aged 29 and </w:t>
      </w:r>
      <w:r w:rsidR="00EE3465"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was buried in Bushey churchyard, where h</w:t>
      </w:r>
      <w:r w:rsid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e is commemorated on a</w:t>
      </w:r>
      <w:r w:rsidR="00BD6A67"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 Commonwealth Grave Commission gravestone. His wife, Lilian Edith Bell</w:t>
      </w:r>
      <w:r w:rsidR="00EE3465"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>,</w:t>
      </w:r>
      <w:r w:rsidR="00BD6A67"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 later moved to 13 Park Road, Bushey. </w:t>
      </w:r>
    </w:p>
    <w:p w:rsidR="00EE3465" w:rsidRPr="00EE3465" w:rsidRDefault="00EE3465" w:rsidP="00EE3465">
      <w:pPr>
        <w:rPr>
          <w:rFonts w:ascii="Century Gothic" w:hAnsi="Century Gothic"/>
          <w:sz w:val="24"/>
          <w:szCs w:val="24"/>
          <w:lang w:val="en"/>
        </w:rPr>
      </w:pPr>
      <w:r w:rsidRPr="00EE3465">
        <w:rPr>
          <w:rFonts w:ascii="Century Gothic" w:eastAsia="Times New Roman" w:hAnsi="Century Gothic" w:cs="Times New Roman"/>
          <w:iCs w:val="0"/>
          <w:sz w:val="24"/>
          <w:szCs w:val="24"/>
          <w:lang w:eastAsia="en-GB"/>
        </w:rPr>
        <w:t xml:space="preserve">He was awarded the </w:t>
      </w:r>
      <w:r w:rsidRPr="00EE3465">
        <w:rPr>
          <w:rFonts w:ascii="Century Gothic" w:hAnsi="Century Gothic"/>
          <w:bCs/>
          <w:sz w:val="24"/>
          <w:szCs w:val="24"/>
          <w:lang w:val="en"/>
        </w:rPr>
        <w:t>Meritorious Service Medal</w:t>
      </w:r>
      <w:r w:rsidRPr="00EE3465">
        <w:rPr>
          <w:rFonts w:ascii="Century Gothic" w:hAnsi="Century Gothic"/>
          <w:sz w:val="24"/>
          <w:szCs w:val="24"/>
          <w:lang w:val="en"/>
        </w:rPr>
        <w:t xml:space="preserve"> (</w:t>
      </w:r>
      <w:r w:rsidRPr="00EE3465">
        <w:rPr>
          <w:rFonts w:ascii="Century Gothic" w:hAnsi="Century Gothic"/>
          <w:bCs/>
          <w:sz w:val="24"/>
          <w:szCs w:val="24"/>
          <w:lang w:val="en"/>
        </w:rPr>
        <w:t>MSM</w:t>
      </w:r>
      <w:r w:rsidRPr="00EE3465">
        <w:rPr>
          <w:rFonts w:ascii="Century Gothic" w:hAnsi="Century Gothic"/>
          <w:sz w:val="24"/>
          <w:szCs w:val="24"/>
          <w:lang w:val="en"/>
        </w:rPr>
        <w:t xml:space="preserve">), a </w:t>
      </w:r>
      <w:hyperlink r:id="rId6" w:tooltip="Silver" w:history="1">
        <w:r w:rsidRPr="00EE3465">
          <w:rPr>
            <w:rStyle w:val="Hyperlink"/>
            <w:rFonts w:ascii="Century Gothic" w:hAnsi="Century Gothic"/>
            <w:color w:val="auto"/>
            <w:sz w:val="24"/>
            <w:szCs w:val="24"/>
            <w:u w:val="none"/>
            <w:lang w:val="en"/>
          </w:rPr>
          <w:t>silver</w:t>
        </w:r>
      </w:hyperlink>
      <w:r w:rsidRPr="00EE3465">
        <w:rPr>
          <w:rFonts w:ascii="Century Gothic" w:hAnsi="Century Gothic"/>
          <w:sz w:val="24"/>
          <w:szCs w:val="24"/>
          <w:lang w:val="en"/>
        </w:rPr>
        <w:t xml:space="preserve"> medal given for distinguished service or for gallantry, principally to </w:t>
      </w:r>
      <w:hyperlink r:id="rId7" w:tooltip="Non-commissioned officers" w:history="1">
        <w:r w:rsidRPr="00EE3465">
          <w:rPr>
            <w:rStyle w:val="Hyperlink"/>
            <w:rFonts w:ascii="Century Gothic" w:hAnsi="Century Gothic"/>
            <w:color w:val="auto"/>
            <w:sz w:val="24"/>
            <w:szCs w:val="24"/>
            <w:u w:val="none"/>
            <w:lang w:val="en"/>
          </w:rPr>
          <w:t>non-commissioned officers</w:t>
        </w:r>
      </w:hyperlink>
      <w:r>
        <w:rPr>
          <w:rFonts w:ascii="Century Gothic" w:hAnsi="Century Gothic"/>
          <w:sz w:val="24"/>
          <w:szCs w:val="24"/>
          <w:lang w:val="en"/>
        </w:rPr>
        <w:t>.</w:t>
      </w:r>
    </w:p>
    <w:p w:rsidR="006159DE" w:rsidRPr="00EE3465" w:rsidRDefault="00EE3465" w:rsidP="00EE3465">
      <w:pPr>
        <w:jc w:val="center"/>
        <w:rPr>
          <w:rFonts w:ascii="Century Gothic" w:hAnsi="Century Gothic"/>
          <w:sz w:val="28"/>
          <w:szCs w:val="28"/>
          <w:u w:val="single"/>
        </w:rPr>
      </w:pPr>
      <w:r>
        <w:rPr>
          <w:noProof/>
          <w:color w:val="0000FF"/>
          <w:sz w:val="20"/>
          <w:szCs w:val="20"/>
          <w:lang w:eastAsia="en-GB"/>
        </w:rPr>
        <w:drawing>
          <wp:inline distT="0" distB="0" distL="0" distR="0">
            <wp:extent cx="1905000" cy="2181225"/>
            <wp:effectExtent l="0" t="0" r="0" b="9525"/>
            <wp:docPr id="2" name="Picture 2" descr="Meritorious Service Medal and reverse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ritorious Service Medal and revers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E7B" w:rsidRDefault="00EE3465" w:rsidP="00701074">
      <w:pPr>
        <w:jc w:val="center"/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6965CB48" wp14:editId="013473A2">
            <wp:extent cx="1819275" cy="2423275"/>
            <wp:effectExtent l="0" t="0" r="0" b="0"/>
            <wp:docPr id="1" name="Picture 1" descr="A. J. Bell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. J. Bell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417" cy="242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E7B"/>
    <w:rsid w:val="00043E7B"/>
    <w:rsid w:val="000668EF"/>
    <w:rsid w:val="000849BC"/>
    <w:rsid w:val="00327B46"/>
    <w:rsid w:val="006159DE"/>
    <w:rsid w:val="00701074"/>
    <w:rsid w:val="00AA4C7F"/>
    <w:rsid w:val="00B426F3"/>
    <w:rsid w:val="00BD6A67"/>
    <w:rsid w:val="00CC2E19"/>
    <w:rsid w:val="00D44B49"/>
    <w:rsid w:val="00EE3465"/>
    <w:rsid w:val="00F0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7B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3E7B"/>
    <w:rPr>
      <w:color w:val="000088"/>
      <w:u w:val="single"/>
    </w:rPr>
  </w:style>
  <w:style w:type="character" w:customStyle="1" w:styleId="srchhit">
    <w:name w:val="srchhit"/>
    <w:basedOn w:val="DefaultParagraphFont"/>
    <w:rsid w:val="00043E7B"/>
  </w:style>
  <w:style w:type="character" w:customStyle="1" w:styleId="srchmatch">
    <w:name w:val="srchmatch"/>
    <w:basedOn w:val="DefaultParagraphFont"/>
    <w:rsid w:val="00043E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7B"/>
    <w:rPr>
      <w:rFonts w:ascii="Tahoma" w:hAnsi="Tahoma" w:cs="Tahoma"/>
      <w:iCs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43E7B"/>
    <w:rPr>
      <w:color w:val="000088"/>
      <w:u w:val="single"/>
    </w:rPr>
  </w:style>
  <w:style w:type="character" w:customStyle="1" w:styleId="srchhit">
    <w:name w:val="srchhit"/>
    <w:basedOn w:val="DefaultParagraphFont"/>
    <w:rsid w:val="00043E7B"/>
  </w:style>
  <w:style w:type="character" w:customStyle="1" w:styleId="srchmatch">
    <w:name w:val="srchmatch"/>
    <w:basedOn w:val="DefaultParagraphFont"/>
    <w:rsid w:val="0004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File:Meritorious_Service_Medal_and_reverse.jp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en.wikipedia.org/wiki/Non-commissioned_officer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Silver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www.findagrave.com/cgi-bin/fg.cgi?page=pv&amp;GRid=44642347&amp;PIpi=2364895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2014-03-27T15:27:00Z</dcterms:created>
  <dcterms:modified xsi:type="dcterms:W3CDTF">2015-04-16T09:40:00Z</dcterms:modified>
</cp:coreProperties>
</file>