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34" w:rsidRPr="00BA1334" w:rsidRDefault="00BA1334" w:rsidP="00BA1334">
      <w:pPr>
        <w:jc w:val="center"/>
        <w:rPr>
          <w:rFonts w:ascii="Century Gothic" w:hAnsi="Century Gothic"/>
          <w:b/>
          <w:sz w:val="32"/>
          <w:szCs w:val="32"/>
        </w:rPr>
      </w:pPr>
      <w:r w:rsidRPr="00BA1334">
        <w:rPr>
          <w:rFonts w:ascii="Century Gothic" w:hAnsi="Century Gothic"/>
          <w:b/>
          <w:sz w:val="32"/>
          <w:szCs w:val="32"/>
        </w:rPr>
        <w:t>Jesse Brown</w:t>
      </w:r>
    </w:p>
    <w:p w:rsidR="003A1AE9" w:rsidRDefault="00B24F36">
      <w:pPr>
        <w:rPr>
          <w:rFonts w:ascii="Century Gothic" w:hAnsi="Century Gothic"/>
          <w:sz w:val="32"/>
          <w:szCs w:val="32"/>
        </w:rPr>
      </w:pPr>
      <w:r w:rsidRPr="003A1AE9">
        <w:rPr>
          <w:rFonts w:ascii="Century Gothic" w:hAnsi="Century Gothic"/>
          <w:sz w:val="32"/>
          <w:szCs w:val="32"/>
        </w:rPr>
        <w:t>Jesse Brown of Crook Log, a row of terraced cottages on the London Road, Bushey</w:t>
      </w:r>
      <w:r w:rsidR="00A75C96" w:rsidRPr="003A1AE9">
        <w:rPr>
          <w:rFonts w:ascii="Century Gothic" w:hAnsi="Century Gothic"/>
          <w:sz w:val="32"/>
          <w:szCs w:val="32"/>
        </w:rPr>
        <w:t xml:space="preserve">, was the younger son of William Brown and his wife Fanny. William died when Jesse was very young and Fanny re-married and had four more children. For a time all her children used the surname Bates. Fanny was widowed a second time </w:t>
      </w:r>
      <w:r w:rsidR="007C6289" w:rsidRPr="003A1AE9">
        <w:rPr>
          <w:rFonts w:ascii="Century Gothic" w:hAnsi="Century Gothic"/>
          <w:sz w:val="32"/>
          <w:szCs w:val="32"/>
        </w:rPr>
        <w:t>and moved from</w:t>
      </w:r>
      <w:r w:rsidR="00A75C96" w:rsidRPr="003A1AE9">
        <w:rPr>
          <w:rFonts w:ascii="Century Gothic" w:hAnsi="Century Gothic"/>
          <w:sz w:val="32"/>
          <w:szCs w:val="32"/>
        </w:rPr>
        <w:t xml:space="preserve"> a cottage near Bentley Priory to Crook Log in Bushey</w:t>
      </w:r>
      <w:r w:rsidR="007C6289" w:rsidRPr="003A1AE9">
        <w:rPr>
          <w:rFonts w:ascii="Century Gothic" w:hAnsi="Century Gothic"/>
          <w:sz w:val="32"/>
          <w:szCs w:val="32"/>
        </w:rPr>
        <w:t xml:space="preserve">. </w:t>
      </w:r>
    </w:p>
    <w:p w:rsidR="00B24F36" w:rsidRDefault="00A75C96">
      <w:pPr>
        <w:rPr>
          <w:rFonts w:ascii="Century Gothic" w:hAnsi="Century Gothic"/>
          <w:sz w:val="32"/>
          <w:szCs w:val="32"/>
        </w:rPr>
      </w:pPr>
      <w:r w:rsidRPr="003A1AE9">
        <w:rPr>
          <w:rFonts w:ascii="Century Gothic" w:hAnsi="Century Gothic"/>
          <w:sz w:val="32"/>
          <w:szCs w:val="32"/>
        </w:rPr>
        <w:t>Jesse enlisted with the Royal Ga</w:t>
      </w:r>
      <w:r w:rsidR="00480316">
        <w:rPr>
          <w:rFonts w:ascii="Century Gothic" w:hAnsi="Century Gothic"/>
          <w:sz w:val="32"/>
          <w:szCs w:val="32"/>
        </w:rPr>
        <w:t>rrison Artillery and became A</w:t>
      </w:r>
      <w:r w:rsidRPr="003A1AE9">
        <w:rPr>
          <w:rFonts w:ascii="Century Gothic" w:hAnsi="Century Gothic"/>
          <w:sz w:val="32"/>
          <w:szCs w:val="32"/>
        </w:rPr>
        <w:t xml:space="preserve">cting </w:t>
      </w:r>
      <w:proofErr w:type="spellStart"/>
      <w:r w:rsidRPr="003A1AE9">
        <w:rPr>
          <w:rFonts w:ascii="Century Gothic" w:hAnsi="Century Gothic"/>
          <w:sz w:val="32"/>
          <w:szCs w:val="32"/>
        </w:rPr>
        <w:t>Bombadier</w:t>
      </w:r>
      <w:proofErr w:type="spellEnd"/>
      <w:r w:rsidR="00480316">
        <w:rPr>
          <w:rFonts w:ascii="Century Gothic" w:hAnsi="Century Gothic"/>
          <w:sz w:val="32"/>
          <w:szCs w:val="32"/>
        </w:rPr>
        <w:t xml:space="preserve"> 25322</w:t>
      </w:r>
      <w:r w:rsidRPr="003A1AE9">
        <w:rPr>
          <w:rFonts w:ascii="Century Gothic" w:hAnsi="Century Gothic"/>
          <w:sz w:val="32"/>
          <w:szCs w:val="32"/>
        </w:rPr>
        <w:t xml:space="preserve">. </w:t>
      </w:r>
      <w:r w:rsidR="007C6289" w:rsidRPr="003A1AE9">
        <w:rPr>
          <w:rFonts w:ascii="Century Gothic" w:hAnsi="Century Gothic"/>
          <w:sz w:val="32"/>
          <w:szCs w:val="32"/>
        </w:rPr>
        <w:t>After the war o</w:t>
      </w:r>
      <w:r w:rsidRPr="003A1AE9">
        <w:rPr>
          <w:rFonts w:ascii="Century Gothic" w:hAnsi="Century Gothic"/>
          <w:sz w:val="32"/>
          <w:szCs w:val="32"/>
        </w:rPr>
        <w:t>n 17 May 1919 he was found hanged</w:t>
      </w:r>
      <w:r w:rsidR="007C6289" w:rsidRPr="003A1AE9">
        <w:rPr>
          <w:rFonts w:ascii="Century Gothic" w:hAnsi="Century Gothic"/>
          <w:sz w:val="32"/>
          <w:szCs w:val="32"/>
        </w:rPr>
        <w:t>. The verdict at the inquest stated that he had taken his own life during a fit of insanity aggravated by shell-shock.</w:t>
      </w:r>
      <w:r w:rsidR="008E1030" w:rsidRPr="003A1AE9">
        <w:rPr>
          <w:rFonts w:ascii="Century Gothic" w:hAnsi="Century Gothic"/>
          <w:sz w:val="32"/>
          <w:szCs w:val="32"/>
        </w:rPr>
        <w:t xml:space="preserve"> He was 42.</w:t>
      </w:r>
      <w:r w:rsidR="007C6289" w:rsidRPr="003A1AE9">
        <w:rPr>
          <w:rFonts w:ascii="Century Gothic" w:hAnsi="Century Gothic"/>
          <w:sz w:val="32"/>
          <w:szCs w:val="32"/>
        </w:rPr>
        <w:t xml:space="preserve"> He was buried in Bushey churchyard </w:t>
      </w:r>
      <w:r w:rsidR="008E1030" w:rsidRPr="003A1AE9">
        <w:rPr>
          <w:rFonts w:ascii="Century Gothic" w:hAnsi="Century Gothic"/>
          <w:sz w:val="32"/>
          <w:szCs w:val="32"/>
        </w:rPr>
        <w:t xml:space="preserve">with a gravestone provided by the Commonwealth Graves Commission. </w:t>
      </w:r>
    </w:p>
    <w:p w:rsidR="0002025A" w:rsidRDefault="0002025A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</w:p>
    <w:p w:rsidR="003A1AE9" w:rsidRDefault="0002025A" w:rsidP="0002025A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en-GB"/>
        </w:rPr>
        <w:drawing>
          <wp:inline distT="0" distB="0" distL="0" distR="0">
            <wp:extent cx="1943100" cy="3455271"/>
            <wp:effectExtent l="0" t="0" r="0" b="0"/>
            <wp:docPr id="1" name="Picture 1" descr="D:\jessie b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essie brow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94" cy="34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E9" w:rsidRDefault="003A1AE9">
      <w:pPr>
        <w:rPr>
          <w:rFonts w:ascii="Century Gothic" w:hAnsi="Century Gothic"/>
          <w:sz w:val="32"/>
          <w:szCs w:val="32"/>
        </w:rPr>
      </w:pPr>
    </w:p>
    <w:p w:rsidR="003A1AE9" w:rsidRDefault="003A1AE9" w:rsidP="00CC432D">
      <w:pPr>
        <w:jc w:val="center"/>
        <w:rPr>
          <w:sz w:val="32"/>
          <w:szCs w:val="32"/>
        </w:rPr>
      </w:pPr>
      <w:r>
        <w:rPr>
          <w:noProof/>
          <w:color w:val="0000FF"/>
          <w:lang w:eastAsia="en-GB"/>
        </w:rPr>
        <w:drawing>
          <wp:inline distT="0" distB="0" distL="0" distR="0" wp14:anchorId="0617EF1C" wp14:editId="5F3CB8A5">
            <wp:extent cx="4438650" cy="2809875"/>
            <wp:effectExtent l="0" t="0" r="0" b="9525"/>
            <wp:docPr id="7" name="Picture 7" descr="stjames-heritagepic246h.jpg">
              <a:hlinkClick xmlns:a="http://schemas.openxmlformats.org/drawingml/2006/main" r:id="rId7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james-heritagepic246h.jpg">
                      <a:hlinkClick r:id="rId7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9F"/>
    <w:rsid w:val="0002025A"/>
    <w:rsid w:val="000849BC"/>
    <w:rsid w:val="002C4D9F"/>
    <w:rsid w:val="00327B46"/>
    <w:rsid w:val="00393502"/>
    <w:rsid w:val="003A1AE9"/>
    <w:rsid w:val="00480316"/>
    <w:rsid w:val="007C6289"/>
    <w:rsid w:val="008E1030"/>
    <w:rsid w:val="00A75C96"/>
    <w:rsid w:val="00B24F36"/>
    <w:rsid w:val="00BA1334"/>
    <w:rsid w:val="00CC432D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C4D9F"/>
    <w:rPr>
      <w:color w:val="0000FF"/>
      <w:u w:val="single"/>
    </w:rPr>
  </w:style>
  <w:style w:type="character" w:customStyle="1" w:styleId="srchhit">
    <w:name w:val="srchhit"/>
    <w:basedOn w:val="DefaultParagraphFont"/>
    <w:rsid w:val="002C4D9F"/>
  </w:style>
  <w:style w:type="character" w:customStyle="1" w:styleId="srchmatch">
    <w:name w:val="srchmatch"/>
    <w:basedOn w:val="DefaultParagraphFont"/>
    <w:rsid w:val="002C4D9F"/>
  </w:style>
  <w:style w:type="paragraph" w:styleId="BalloonText">
    <w:name w:val="Balloon Text"/>
    <w:basedOn w:val="Normal"/>
    <w:link w:val="BalloonTextChar"/>
    <w:uiPriority w:val="99"/>
    <w:semiHidden/>
    <w:unhideWhenUsed/>
    <w:rsid w:val="002C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9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C4D9F"/>
    <w:rPr>
      <w:color w:val="0000FF"/>
      <w:u w:val="single"/>
    </w:rPr>
  </w:style>
  <w:style w:type="character" w:customStyle="1" w:styleId="srchhit">
    <w:name w:val="srchhit"/>
    <w:basedOn w:val="DefaultParagraphFont"/>
    <w:rsid w:val="002C4D9F"/>
  </w:style>
  <w:style w:type="character" w:customStyle="1" w:styleId="srchmatch">
    <w:name w:val="srchmatch"/>
    <w:basedOn w:val="DefaultParagraphFont"/>
    <w:rsid w:val="002C4D9F"/>
  </w:style>
  <w:style w:type="paragraph" w:styleId="BalloonText">
    <w:name w:val="Balloon Text"/>
    <w:basedOn w:val="Normal"/>
    <w:link w:val="BalloonTextChar"/>
    <w:uiPriority w:val="99"/>
    <w:semiHidden/>
    <w:unhideWhenUsed/>
    <w:rsid w:val="002C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9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7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4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67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5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47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20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0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1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75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81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8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busheyparish.org/wp-content/uploads/stjames-heritagepic246h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2014-03-27T18:01:00Z</dcterms:created>
  <dcterms:modified xsi:type="dcterms:W3CDTF">2015-04-29T07:55:00Z</dcterms:modified>
</cp:coreProperties>
</file>