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67" w:rsidRPr="00195F96" w:rsidRDefault="007A0167" w:rsidP="009C6373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</w:pPr>
      <w:r w:rsidRPr="00195F96">
        <w:rPr>
          <w:rFonts w:ascii="Century Gothic" w:eastAsia="Times New Roman" w:hAnsi="Century Gothic" w:cs="Times New Roman"/>
          <w:b/>
          <w:iCs w:val="0"/>
          <w:sz w:val="28"/>
          <w:szCs w:val="28"/>
          <w:lang w:eastAsia="en-GB"/>
        </w:rPr>
        <w:t>Charles Ernest Higginbotham</w:t>
      </w:r>
    </w:p>
    <w:p w:rsidR="007A0167" w:rsidRDefault="007A0167" w:rsidP="009C6373">
      <w:pPr>
        <w:spacing w:after="0" w:line="240" w:lineRule="auto"/>
        <w:jc w:val="center"/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</w:pPr>
    </w:p>
    <w:p w:rsidR="00E66095" w:rsidRPr="00195F96" w:rsidRDefault="00E66095" w:rsidP="009C6373">
      <w:pPr>
        <w:spacing w:after="0" w:line="240" w:lineRule="auto"/>
        <w:jc w:val="center"/>
        <w:rPr>
          <w:rFonts w:ascii="Century Gothic" w:eastAsia="Times New Roman" w:hAnsi="Century Gothic" w:cs="Arial"/>
          <w:iCs w:val="0"/>
          <w:color w:val="000000"/>
          <w:sz w:val="28"/>
          <w:szCs w:val="28"/>
          <w:lang w:eastAsia="en-GB"/>
        </w:rPr>
      </w:pPr>
      <w:r>
        <w:rPr>
          <w:rFonts w:ascii="Arial" w:eastAsia="Times New Roman" w:hAnsi="Arial" w:cs="Arial"/>
          <w:iCs w:val="0"/>
          <w:noProof/>
          <w:color w:val="0000FF"/>
          <w:sz w:val="20"/>
          <w:szCs w:val="20"/>
          <w:lang w:eastAsia="en-GB"/>
        </w:rPr>
        <w:drawing>
          <wp:inline distT="0" distB="0" distL="0" distR="0" wp14:anchorId="31516653" wp14:editId="1ACF4CC1">
            <wp:extent cx="2343468" cy="4610100"/>
            <wp:effectExtent l="0" t="0" r="0" b="0"/>
            <wp:docPr id="3" name="Picture 3" descr="Major Charles Ernest Higginbotham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jor Charles Ernest Higginbotham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4" cy="4614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167" w:rsidRDefault="007A0167" w:rsidP="007A0167">
      <w:pPr>
        <w:spacing w:after="0" w:line="240" w:lineRule="auto"/>
        <w:rPr>
          <w:rFonts w:ascii="Arial" w:eastAsia="Times New Roman" w:hAnsi="Arial" w:cs="Arial"/>
          <w:iCs w:val="0"/>
          <w:color w:val="000000"/>
          <w:sz w:val="20"/>
          <w:szCs w:val="20"/>
          <w:lang w:eastAsia="en-GB"/>
        </w:rPr>
      </w:pPr>
    </w:p>
    <w:p w:rsidR="007A0167" w:rsidRPr="007515A3" w:rsidRDefault="007A0167" w:rsidP="009C6373">
      <w:pPr>
        <w:spacing w:after="0" w:line="480" w:lineRule="auto"/>
        <w:rPr>
          <w:rFonts w:ascii="Century Gothic" w:eastAsia="Times New Roman" w:hAnsi="Century Gothic" w:cs="Times New Roman"/>
          <w:iCs w:val="0"/>
          <w:szCs w:val="24"/>
          <w:lang w:eastAsia="en-GB"/>
        </w:rPr>
      </w:pPr>
      <w:r w:rsidRPr="007515A3"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Charles Ernest Higginbotham, born in July 1866 in Glasgow, was the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seco</w:t>
      </w:r>
      <w:r w:rsidR="009C637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nd son of Mr and Mrs C T Higgin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botham of </w:t>
      </w:r>
      <w:proofErr w:type="spellStart"/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Craigmaddie</w:t>
      </w:r>
      <w:proofErr w:type="spellEnd"/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, </w:t>
      </w:r>
      <w:proofErr w:type="spellStart"/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Milngavic</w:t>
      </w:r>
      <w:proofErr w:type="spellEnd"/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. He was educated at </w:t>
      </w:r>
      <w:proofErr w:type="spellStart"/>
      <w:r w:rsidR="00195F96">
        <w:rPr>
          <w:rFonts w:ascii="Century Gothic" w:eastAsia="Times New Roman" w:hAnsi="Century Gothic" w:cs="Arial"/>
          <w:iCs w:val="0"/>
          <w:szCs w:val="24"/>
          <w:lang w:eastAsia="en-GB"/>
        </w:rPr>
        <w:t>Cargifield</w:t>
      </w:r>
      <w:proofErr w:type="spellEnd"/>
      <w:r w:rsidR="00195F96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 Prep S</w:t>
      </w:r>
      <w:r w:rsidR="00195F96"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>chool</w:t>
      </w:r>
      <w:r w:rsidR="00195F96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 in Scotland and at</w:t>
      </w:r>
      <w:r w:rsidR="00195F96"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 </w:t>
      </w:r>
      <w:r w:rsidR="00195F96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Rugby before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proce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e</w:t>
      </w:r>
      <w:r w:rsidR="00195F96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ding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through Sandhurst to obtain a commission in the Northamptonshire Regiment in February </w:t>
      </w:r>
      <w:r w:rsidR="00195F96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1887. He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</w:t>
      </w:r>
      <w:r w:rsidR="00195F96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followed a military career and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was promoted to Lieutenant with the 2nd Battalion in April 1890. He served in China from April 1887 to January1889, then in the Straits Settlements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,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a</w:t>
      </w:r>
      <w:r w:rsidRPr="007515A3">
        <w:rPr>
          <w:rFonts w:ascii="Century Gothic" w:hAnsi="Century Gothic"/>
          <w:szCs w:val="24"/>
          <w:lang w:val="en"/>
        </w:rPr>
        <w:t xml:space="preserve"> group of </w:t>
      </w:r>
      <w:hyperlink r:id="rId8" w:tooltip="British Empire" w:history="1">
        <w:r w:rsidRPr="007515A3">
          <w:rPr>
            <w:rStyle w:val="Hyperlink"/>
            <w:rFonts w:ascii="Century Gothic" w:hAnsi="Century Gothic"/>
            <w:color w:val="auto"/>
            <w:szCs w:val="24"/>
            <w:u w:val="none"/>
            <w:lang w:val="en"/>
          </w:rPr>
          <w:t>British</w:t>
        </w:r>
      </w:hyperlink>
      <w:r w:rsidRPr="007515A3">
        <w:rPr>
          <w:rFonts w:ascii="Century Gothic" w:hAnsi="Century Gothic"/>
          <w:szCs w:val="24"/>
          <w:lang w:val="en"/>
        </w:rPr>
        <w:t xml:space="preserve"> territories in </w:t>
      </w:r>
      <w:hyperlink r:id="rId9" w:tooltip="Southeast Asia" w:history="1">
        <w:r w:rsidRPr="007515A3">
          <w:rPr>
            <w:rStyle w:val="Hyperlink"/>
            <w:rFonts w:ascii="Century Gothic" w:hAnsi="Century Gothic"/>
            <w:color w:val="auto"/>
            <w:szCs w:val="24"/>
            <w:u w:val="none"/>
            <w:lang w:val="en"/>
          </w:rPr>
          <w:t>Southeast Asia</w:t>
        </w:r>
      </w:hyperlink>
      <w:r w:rsidR="00195F96">
        <w:rPr>
          <w:rFonts w:ascii="Century Gothic" w:hAnsi="Century Gothic"/>
          <w:szCs w:val="24"/>
          <w:lang w:val="en"/>
        </w:rPr>
        <w:t>,</w:t>
      </w:r>
      <w:r w:rsidR="007515A3">
        <w:rPr>
          <w:rFonts w:ascii="Century Gothic" w:hAnsi="Century Gothic"/>
          <w:szCs w:val="24"/>
          <w:lang w:val="en"/>
        </w:rPr>
        <w:t xml:space="preserve"> </w:t>
      </w:r>
      <w:r w:rsidRPr="007515A3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until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November 1892. </w:t>
      </w:r>
      <w:r w:rsidR="007515A3"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During the Boer War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,</w:t>
      </w:r>
      <w:r w:rsidR="007515A3"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</w:t>
      </w:r>
      <w:r w:rsidR="00195F96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from </w:t>
      </w:r>
      <w:r w:rsidR="007515A3"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July 1899 to July 1902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, </w:t>
      </w:r>
      <w:r w:rsidR="007515A3"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he was on the staff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at Devonport</w:t>
      </w:r>
      <w:r w:rsidR="009C637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, Portsmouth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as Superintendent of Gymnasia,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Western District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.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He </w:t>
      </w:r>
      <w:r w:rsidR="007515A3"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subsequently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lastRenderedPageBreak/>
        <w:t xml:space="preserve">served in South Africa 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from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Oct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ober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1902 to May 1907. Capt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ain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C E Higginbotham was appointed DAAG Standerton Distr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ict, Transvaal on 2nd Nov 1903 and was promoted to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Major in June 1907. 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From </w:t>
      </w:r>
      <w:r w:rsidR="007515A3"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1909 to 1913 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h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e was Superintendent of G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ymnasia at Aldershot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, enc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ouraging all sports in the Army, and was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Captain of </w:t>
      </w:r>
      <w:r w:rsid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the </w:t>
      </w:r>
      <w:r w:rsidRPr="007515A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Aldershot Officers cricket team for several years. </w:t>
      </w:r>
    </w:p>
    <w:p w:rsidR="007A0167" w:rsidRDefault="007A0167" w:rsidP="009C6373">
      <w:pPr>
        <w:spacing w:after="0" w:line="480" w:lineRule="auto"/>
        <w:rPr>
          <w:rFonts w:ascii="Century Gothic" w:eastAsia="Times New Roman" w:hAnsi="Century Gothic" w:cs="Times New Roman"/>
          <w:iCs w:val="0"/>
          <w:szCs w:val="24"/>
          <w:lang w:eastAsia="en-GB"/>
        </w:rPr>
      </w:pPr>
    </w:p>
    <w:p w:rsidR="00A62C61" w:rsidRDefault="007515A3" w:rsidP="009C6373">
      <w:pPr>
        <w:spacing w:after="0" w:line="480" w:lineRule="auto"/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</w:pPr>
      <w:r w:rsidRPr="00A62C61">
        <w:rPr>
          <w:rFonts w:ascii="Century Gothic" w:eastAsia="Times New Roman" w:hAnsi="Century Gothic" w:cs="Times New Roman"/>
          <w:iCs w:val="0"/>
          <w:szCs w:val="24"/>
          <w:lang w:eastAsia="en-GB"/>
        </w:rPr>
        <w:t>In 1909, he married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Lucy Frances Round in Essex, the daughter of the Right Hon</w:t>
      </w:r>
      <w:r w:rsidRPr="00A62C61"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 James Round of Birch Hall, Essex</w:t>
      </w:r>
      <w:r w:rsidR="00A62C61">
        <w:rPr>
          <w:rFonts w:ascii="Century Gothic" w:eastAsia="Times New Roman" w:hAnsi="Century Gothic" w:cs="Times New Roman"/>
          <w:iCs w:val="0"/>
          <w:szCs w:val="24"/>
          <w:lang w:eastAsia="en-GB"/>
        </w:rPr>
        <w:t>.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</w:t>
      </w:r>
      <w:r w:rsid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They made their home at </w:t>
      </w:r>
      <w:proofErr w:type="spellStart"/>
      <w:r w:rsid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Highcliffe</w:t>
      </w:r>
      <w:proofErr w:type="spellEnd"/>
      <w:r w:rsid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, Alexander Road, Farnborough, </w:t>
      </w:r>
      <w:proofErr w:type="gramStart"/>
      <w:r w:rsid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Hampshire</w:t>
      </w:r>
      <w:proofErr w:type="gramEnd"/>
      <w:r w:rsid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.</w:t>
      </w:r>
    </w:p>
    <w:p w:rsidR="00A62C61" w:rsidRDefault="00A62C61" w:rsidP="009C6373">
      <w:pPr>
        <w:spacing w:after="0" w:line="480" w:lineRule="auto"/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</w:pPr>
    </w:p>
    <w:p w:rsidR="009C6373" w:rsidRDefault="00A62C61" w:rsidP="009C6373">
      <w:pPr>
        <w:spacing w:after="0" w:line="480" w:lineRule="auto"/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</w:pP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On 6 November 1914 he went overseas with the 2nd B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at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t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alio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n 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of the 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N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orthamptonshire Regiment and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was killed whilst second in command at 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the Battle of </w:t>
      </w:r>
      <w:proofErr w:type="spellStart"/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Neuve</w:t>
      </w:r>
      <w:proofErr w:type="spellEnd"/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</w:t>
      </w:r>
      <w:proofErr w:type="spellStart"/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Chapelle</w:t>
      </w:r>
      <w:proofErr w:type="spellEnd"/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on 11 </w:t>
      </w:r>
      <w:r w:rsidR="00EE34FD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March 1915, aged 48. 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His Commanding Officer wrote from France “Had he alone survived I should be content for the future of the Regiment. He was everything to me, 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during the war, as a soldier.” </w:t>
      </w:r>
    </w:p>
    <w:p w:rsidR="009C6373" w:rsidRDefault="009C6373" w:rsidP="009C6373">
      <w:pPr>
        <w:spacing w:after="0" w:line="480" w:lineRule="auto"/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</w:pPr>
    </w:p>
    <w:p w:rsidR="00A62C61" w:rsidRPr="009C6373" w:rsidRDefault="00A62C61" w:rsidP="009C6373">
      <w:pPr>
        <w:spacing w:after="0" w:line="480" w:lineRule="auto"/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</w:pP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His wife died a month before him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on 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5 </w:t>
      </w:r>
      <w:r w:rsidRPr="00A62C61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Feb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ruary 191</w:t>
      </w:r>
      <w:r w:rsidR="009C637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5 at Birch Hall, Colchester, </w:t>
      </w:r>
      <w:proofErr w:type="gramStart"/>
      <w:r w:rsidR="009C637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>the</w:t>
      </w:r>
      <w:proofErr w:type="gramEnd"/>
      <w:r w:rsidR="009C6373"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Round</w:t>
      </w:r>
      <w:r>
        <w:rPr>
          <w:rFonts w:ascii="Century Gothic" w:eastAsia="Times New Roman" w:hAnsi="Century Gothic" w:cs="Arial"/>
          <w:iCs w:val="0"/>
          <w:color w:val="000000"/>
          <w:szCs w:val="24"/>
          <w:lang w:eastAsia="en-GB"/>
        </w:rPr>
        <w:t xml:space="preserve"> family home.  </w:t>
      </w:r>
      <w:r w:rsidR="00EE34FD"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Major </w:t>
      </w:r>
      <w:r w:rsidR="00EE34FD" w:rsidRPr="007515A3">
        <w:rPr>
          <w:rFonts w:ascii="Century Gothic" w:eastAsia="Times New Roman" w:hAnsi="Century Gothic" w:cs="Times New Roman"/>
          <w:iCs w:val="0"/>
          <w:szCs w:val="24"/>
          <w:lang w:eastAsia="en-GB"/>
        </w:rPr>
        <w:t>Charles Ernest Higginbotham</w:t>
      </w:r>
      <w:r w:rsidR="00EE34FD"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 is remembered with honour on the Le </w:t>
      </w:r>
      <w:proofErr w:type="spellStart"/>
      <w:r w:rsidR="00EE34FD">
        <w:rPr>
          <w:rFonts w:ascii="Century Gothic" w:eastAsia="Times New Roman" w:hAnsi="Century Gothic" w:cs="Times New Roman"/>
          <w:iCs w:val="0"/>
          <w:szCs w:val="24"/>
          <w:lang w:eastAsia="en-GB"/>
        </w:rPr>
        <w:t>Touquet</w:t>
      </w:r>
      <w:proofErr w:type="spellEnd"/>
      <w:r w:rsidR="00EE34FD"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 Memorial, panel 28 to 30 and is commemorated</w:t>
      </w:r>
      <w:r w:rsidRPr="007A0167">
        <w:rPr>
          <w:rFonts w:ascii="Arial" w:eastAsia="Times New Roman" w:hAnsi="Arial" w:cs="Arial"/>
          <w:iCs w:val="0"/>
          <w:color w:val="000000"/>
          <w:sz w:val="20"/>
          <w:szCs w:val="20"/>
          <w:lang w:eastAsia="en-GB"/>
        </w:rPr>
        <w:t xml:space="preserve"> </w:t>
      </w:r>
      <w:r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on the </w:t>
      </w:r>
      <w:proofErr w:type="spellStart"/>
      <w:r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>Baldernock</w:t>
      </w:r>
      <w:proofErr w:type="spellEnd"/>
      <w:r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 war memorial </w:t>
      </w:r>
      <w:r w:rsidR="00EE34FD"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>in Glasgow and in</w:t>
      </w:r>
      <w:r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 the </w:t>
      </w:r>
      <w:proofErr w:type="spellStart"/>
      <w:r w:rsidR="00195F96">
        <w:rPr>
          <w:rFonts w:ascii="Century Gothic" w:eastAsia="Times New Roman" w:hAnsi="Century Gothic" w:cs="Arial"/>
          <w:iCs w:val="0"/>
          <w:szCs w:val="24"/>
          <w:lang w:eastAsia="en-GB"/>
        </w:rPr>
        <w:t>Cargifield</w:t>
      </w:r>
      <w:proofErr w:type="spellEnd"/>
      <w:r w:rsidR="00195F96">
        <w:rPr>
          <w:rFonts w:ascii="Century Gothic" w:eastAsia="Times New Roman" w:hAnsi="Century Gothic" w:cs="Arial"/>
          <w:iCs w:val="0"/>
          <w:szCs w:val="24"/>
          <w:lang w:eastAsia="en-GB"/>
        </w:rPr>
        <w:t xml:space="preserve"> Prep S</w:t>
      </w:r>
      <w:r w:rsidRPr="00EE34FD">
        <w:rPr>
          <w:rFonts w:ascii="Century Gothic" w:eastAsia="Times New Roman" w:hAnsi="Century Gothic" w:cs="Arial"/>
          <w:iCs w:val="0"/>
          <w:szCs w:val="24"/>
          <w:lang w:eastAsia="en-GB"/>
        </w:rPr>
        <w:t>chool memorial chapel.</w:t>
      </w:r>
    </w:p>
    <w:p w:rsidR="00A62C61" w:rsidRPr="00EE34FD" w:rsidRDefault="00A62C61" w:rsidP="009C6373">
      <w:pPr>
        <w:spacing w:after="0" w:line="480" w:lineRule="auto"/>
        <w:rPr>
          <w:rFonts w:ascii="Century Gothic" w:eastAsia="Times New Roman" w:hAnsi="Century Gothic" w:cs="Arial"/>
          <w:iCs w:val="0"/>
          <w:szCs w:val="24"/>
          <w:lang w:eastAsia="en-GB"/>
        </w:rPr>
      </w:pPr>
    </w:p>
    <w:p w:rsidR="007A0167" w:rsidRDefault="00195F96" w:rsidP="009C6373">
      <w:pPr>
        <w:spacing w:after="0" w:line="480" w:lineRule="auto"/>
        <w:rPr>
          <w:rFonts w:ascii="Century Gothic" w:eastAsia="Times New Roman" w:hAnsi="Century Gothic" w:cs="Times New Roman"/>
          <w:iCs w:val="0"/>
          <w:szCs w:val="24"/>
          <w:lang w:eastAsia="en-GB"/>
        </w:rPr>
      </w:pPr>
      <w:r>
        <w:rPr>
          <w:rFonts w:ascii="Century Gothic" w:eastAsia="Times New Roman" w:hAnsi="Century Gothic" w:cs="Times New Roman"/>
          <w:iCs w:val="0"/>
          <w:szCs w:val="24"/>
          <w:lang w:eastAsia="en-GB"/>
        </w:rPr>
        <w:lastRenderedPageBreak/>
        <w:t xml:space="preserve">His wife, Lucy Frances Round, was the sister of Emma Margaret Round, who married John Wilfred Lewis, who by 1915 was the vicar of St Matthew’s Church, </w:t>
      </w:r>
      <w:proofErr w:type="spellStart"/>
      <w:r>
        <w:rPr>
          <w:rFonts w:ascii="Century Gothic" w:eastAsia="Times New Roman" w:hAnsi="Century Gothic" w:cs="Times New Roman"/>
          <w:iCs w:val="0"/>
          <w:szCs w:val="24"/>
          <w:lang w:eastAsia="en-GB"/>
        </w:rPr>
        <w:t>Oxhey</w:t>
      </w:r>
      <w:proofErr w:type="spellEnd"/>
      <w:r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. Major Higginbotham </w:t>
      </w:r>
      <w:proofErr w:type="gramStart"/>
      <w:r>
        <w:rPr>
          <w:rFonts w:ascii="Century Gothic" w:eastAsia="Times New Roman" w:hAnsi="Century Gothic" w:cs="Times New Roman"/>
          <w:iCs w:val="0"/>
          <w:szCs w:val="24"/>
          <w:lang w:eastAsia="en-GB"/>
        </w:rPr>
        <w:t>Is</w:t>
      </w:r>
      <w:proofErr w:type="gramEnd"/>
      <w:r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 commemorated on the memorial at St Matthew’s, together with the three Round brothers, </w:t>
      </w:r>
      <w:r w:rsidR="009C6373"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Auriol, James and Harold, </w:t>
      </w:r>
      <w:r>
        <w:rPr>
          <w:rFonts w:ascii="Century Gothic" w:eastAsia="Times New Roman" w:hAnsi="Century Gothic" w:cs="Times New Roman"/>
          <w:iCs w:val="0"/>
          <w:szCs w:val="24"/>
          <w:lang w:eastAsia="en-GB"/>
        </w:rPr>
        <w:t xml:space="preserve">cousins of Lucy and Emma, who were also killed during the war. </w:t>
      </w:r>
    </w:p>
    <w:p w:rsidR="009C6373" w:rsidRPr="00A62C61" w:rsidRDefault="009C6373" w:rsidP="009C6373">
      <w:pPr>
        <w:spacing w:after="0" w:line="480" w:lineRule="auto"/>
        <w:rPr>
          <w:rFonts w:ascii="Century Gothic" w:eastAsia="Times New Roman" w:hAnsi="Century Gothic" w:cs="Times New Roman"/>
          <w:iCs w:val="0"/>
          <w:szCs w:val="24"/>
          <w:lang w:eastAsia="en-GB"/>
        </w:rPr>
      </w:pPr>
    </w:p>
    <w:p w:rsidR="007A0167" w:rsidRPr="00A62C61" w:rsidRDefault="00EE34FD" w:rsidP="00EE34FD">
      <w:pPr>
        <w:spacing w:after="0" w:line="240" w:lineRule="auto"/>
        <w:jc w:val="center"/>
        <w:rPr>
          <w:rFonts w:ascii="Century Gothic" w:eastAsia="Times New Roman" w:hAnsi="Century Gothic" w:cs="Times New Roman"/>
          <w:iCs w:val="0"/>
          <w:szCs w:val="24"/>
          <w:lang w:eastAsia="en-GB"/>
        </w:rPr>
      </w:pPr>
      <w:bookmarkStart w:id="0" w:name="_GoBack"/>
      <w:r>
        <w:rPr>
          <w:rFonts w:ascii="Arial" w:hAnsi="Arial" w:cs="Arial"/>
          <w:noProof/>
          <w:color w:val="D93301"/>
          <w:sz w:val="21"/>
          <w:lang w:eastAsia="en-GB"/>
        </w:rPr>
        <w:drawing>
          <wp:inline distT="0" distB="0" distL="0" distR="0">
            <wp:extent cx="4375283" cy="3276600"/>
            <wp:effectExtent l="0" t="0" r="6350" b="0"/>
            <wp:docPr id="1" name="Picture 1" descr="Casualty Record Detai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sualty Record Detai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961" cy="3290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8531A" w:rsidRDefault="0008531A" w:rsidP="007A0167">
      <w:pPr>
        <w:spacing w:after="0" w:line="240" w:lineRule="auto"/>
        <w:rPr>
          <w:rFonts w:ascii="Century Gothic" w:eastAsia="Times New Roman" w:hAnsi="Century Gothic" w:cs="Times New Roman"/>
          <w:iCs w:val="0"/>
          <w:szCs w:val="24"/>
          <w:lang w:eastAsia="en-GB"/>
        </w:rPr>
      </w:pPr>
    </w:p>
    <w:p w:rsidR="0008531A" w:rsidRPr="0008531A" w:rsidRDefault="0008531A" w:rsidP="0008531A">
      <w:pPr>
        <w:spacing w:after="0" w:line="240" w:lineRule="auto"/>
        <w:jc w:val="center"/>
        <w:rPr>
          <w:rFonts w:ascii="Arial" w:eastAsia="Times New Roman" w:hAnsi="Arial" w:cs="Arial"/>
          <w:iCs w:val="0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iCs w:val="0"/>
          <w:noProof/>
          <w:color w:val="0000FF"/>
          <w:sz w:val="20"/>
          <w:szCs w:val="20"/>
          <w:lang w:eastAsia="en-GB"/>
        </w:rPr>
        <w:drawing>
          <wp:inline distT="0" distB="0" distL="0" distR="0">
            <wp:extent cx="9525" cy="9525"/>
            <wp:effectExtent l="0" t="0" r="0" b="0"/>
            <wp:docPr id="2" name="Picture 2" descr="https://s.yimg.com/pw/images/spaceout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.yimg.com/pw/images/spaceout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31A" w:rsidRDefault="0008531A" w:rsidP="007A0167">
      <w:pPr>
        <w:spacing w:after="0" w:line="240" w:lineRule="auto"/>
        <w:rPr>
          <w:rFonts w:ascii="Century Gothic" w:eastAsia="Times New Roman" w:hAnsi="Century Gothic" w:cs="Times New Roman"/>
          <w:iCs w:val="0"/>
          <w:szCs w:val="24"/>
          <w:lang w:eastAsia="en-GB"/>
        </w:rPr>
      </w:pPr>
    </w:p>
    <w:sectPr w:rsidR="00085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167"/>
    <w:rsid w:val="000849BC"/>
    <w:rsid w:val="0008531A"/>
    <w:rsid w:val="00195F96"/>
    <w:rsid w:val="00327B46"/>
    <w:rsid w:val="007515A3"/>
    <w:rsid w:val="007A0167"/>
    <w:rsid w:val="009C6373"/>
    <w:rsid w:val="00A62C61"/>
    <w:rsid w:val="00D44B49"/>
    <w:rsid w:val="00E66095"/>
    <w:rsid w:val="00E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A01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FD"/>
    <w:rPr>
      <w:rFonts w:ascii="Tahoma" w:hAnsi="Tahoma" w:cs="Tahoma"/>
      <w:sz w:val="16"/>
      <w:szCs w:val="16"/>
    </w:rPr>
  </w:style>
  <w:style w:type="character" w:customStyle="1" w:styleId="photocontainer">
    <w:name w:val="photo_container"/>
    <w:basedOn w:val="DefaultParagraphFont"/>
    <w:rsid w:val="0008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A01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FD"/>
    <w:rPr>
      <w:rFonts w:ascii="Tahoma" w:hAnsi="Tahoma" w:cs="Tahoma"/>
      <w:sz w:val="16"/>
      <w:szCs w:val="16"/>
    </w:rPr>
  </w:style>
  <w:style w:type="character" w:customStyle="1" w:styleId="photocontainer">
    <w:name w:val="photo_container"/>
    <w:basedOn w:val="DefaultParagraphFont"/>
    <w:rsid w:val="0008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3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8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4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ritish_Empir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lickr.com/photos/northampton_museum/3004166179/in/set-72157624701720444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cwgc.org/dbImage.ashx?id=105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Southeast_As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2014-11-16T07:04:00Z</dcterms:created>
  <dcterms:modified xsi:type="dcterms:W3CDTF">2015-04-13T13:22:00Z</dcterms:modified>
</cp:coreProperties>
</file>