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BC7" w:rsidRDefault="009B0BC7" w:rsidP="009C5C4B">
      <w:pPr>
        <w:jc w:val="center"/>
        <w:rPr>
          <w:rFonts w:ascii="Century Gothic" w:hAnsi="Century Gothic"/>
          <w:b/>
          <w:sz w:val="28"/>
          <w:szCs w:val="28"/>
        </w:rPr>
      </w:pPr>
      <w:r w:rsidRPr="00FA5142">
        <w:rPr>
          <w:rFonts w:ascii="Century Gothic" w:hAnsi="Century Gothic"/>
          <w:b/>
          <w:sz w:val="28"/>
          <w:szCs w:val="28"/>
        </w:rPr>
        <w:t>John Stanley Leeds</w:t>
      </w:r>
    </w:p>
    <w:p w:rsidR="00556C4B" w:rsidRPr="00FA5142" w:rsidRDefault="00556C4B" w:rsidP="009C5C4B">
      <w:pPr>
        <w:jc w:val="center"/>
        <w:rPr>
          <w:rFonts w:ascii="Century Gothic" w:hAnsi="Century Gothic"/>
          <w:b/>
          <w:sz w:val="28"/>
          <w:szCs w:val="28"/>
        </w:rPr>
      </w:pPr>
    </w:p>
    <w:p w:rsidR="0026231C" w:rsidRDefault="0026231C" w:rsidP="0026231C">
      <w:pPr>
        <w:spacing w:line="48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color w:val="282828"/>
          <w:sz w:val="24"/>
          <w:szCs w:val="24"/>
          <w:lang w:eastAsia="en-GB"/>
        </w:rPr>
        <w:drawing>
          <wp:inline distT="0" distB="0" distL="0" distR="0" wp14:anchorId="24BEB46F" wp14:editId="431CBEE5">
            <wp:extent cx="2985177" cy="51530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28" cy="51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4B" w:rsidRDefault="00556C4B" w:rsidP="0015447F">
      <w:pPr>
        <w:spacing w:line="480" w:lineRule="auto"/>
        <w:rPr>
          <w:rFonts w:ascii="Century Gothic" w:hAnsi="Century Gothic"/>
          <w:sz w:val="28"/>
          <w:szCs w:val="28"/>
        </w:rPr>
      </w:pPr>
    </w:p>
    <w:p w:rsidR="0015447F" w:rsidRPr="00556C4B" w:rsidRDefault="009B0BC7" w:rsidP="0015447F">
      <w:pPr>
        <w:spacing w:line="480" w:lineRule="auto"/>
        <w:rPr>
          <w:rFonts w:ascii="Century Gothic" w:hAnsi="Century Gothic" w:cs="Arial"/>
          <w:sz w:val="28"/>
          <w:szCs w:val="28"/>
        </w:rPr>
      </w:pPr>
      <w:r w:rsidRPr="00FA5142">
        <w:rPr>
          <w:rFonts w:ascii="Century Gothic" w:hAnsi="Century Gothic"/>
          <w:sz w:val="28"/>
          <w:szCs w:val="28"/>
        </w:rPr>
        <w:t xml:space="preserve">John Stanley Leeds was the elder son of </w:t>
      </w:r>
      <w:r w:rsidR="00931586" w:rsidRPr="00FA5142">
        <w:rPr>
          <w:rFonts w:ascii="Century Gothic" w:hAnsi="Century Gothic"/>
          <w:sz w:val="28"/>
          <w:szCs w:val="28"/>
          <w:lang w:eastAsia="en-GB"/>
        </w:rPr>
        <w:t xml:space="preserve">John Henry </w:t>
      </w:r>
      <w:proofErr w:type="spellStart"/>
      <w:r w:rsidR="00931586" w:rsidRPr="00FA5142">
        <w:rPr>
          <w:rFonts w:ascii="Century Gothic" w:hAnsi="Century Gothic"/>
          <w:sz w:val="28"/>
          <w:szCs w:val="28"/>
          <w:lang w:eastAsia="en-GB"/>
        </w:rPr>
        <w:t>Sand</w:t>
      </w:r>
      <w:r w:rsidRPr="00FA5142">
        <w:rPr>
          <w:rFonts w:ascii="Century Gothic" w:hAnsi="Century Gothic"/>
          <w:sz w:val="28"/>
          <w:szCs w:val="28"/>
          <w:lang w:eastAsia="en-GB"/>
        </w:rPr>
        <w:t>ford</w:t>
      </w:r>
      <w:proofErr w:type="spellEnd"/>
      <w:r w:rsidRPr="00FA5142">
        <w:rPr>
          <w:rFonts w:ascii="Century Gothic" w:hAnsi="Century Gothic"/>
          <w:sz w:val="28"/>
          <w:szCs w:val="28"/>
          <w:lang w:eastAsia="en-GB"/>
        </w:rPr>
        <w:t xml:space="preserve"> Leeds</w:t>
      </w:r>
      <w:r w:rsidR="00931586" w:rsidRPr="00FA5142">
        <w:rPr>
          <w:rFonts w:ascii="Century Gothic" w:hAnsi="Century Gothic"/>
          <w:sz w:val="28"/>
          <w:szCs w:val="28"/>
          <w:lang w:eastAsia="en-GB"/>
        </w:rPr>
        <w:t>, from New York,</w:t>
      </w:r>
      <w:r w:rsidRPr="00FA5142">
        <w:rPr>
          <w:rFonts w:ascii="Century Gothic" w:hAnsi="Century Gothic"/>
          <w:sz w:val="28"/>
          <w:szCs w:val="28"/>
        </w:rPr>
        <w:t xml:space="preserve"> and Beatrice Maud Goddard</w:t>
      </w:r>
      <w:r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. His parents married in Little Stan</w:t>
      </w:r>
      <w:r w:rsidR="00931586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more, Middlesex in 1886 and John</w:t>
      </w:r>
      <w:r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 was born in Hadley Wood, near Barnet, the following year. </w:t>
      </w:r>
      <w:r w:rsidR="00776641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O</w:t>
      </w:r>
      <w:r w:rsidR="00931586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n 22 February</w:t>
      </w:r>
      <w:r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 1892</w:t>
      </w:r>
      <w:r w:rsidR="00776641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, his father died </w:t>
      </w:r>
      <w:r w:rsidR="00931586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in California</w:t>
      </w:r>
      <w:r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, leaving his mother with four very </w:t>
      </w:r>
      <w:r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lastRenderedPageBreak/>
        <w:t>young children</w:t>
      </w:r>
      <w:r w:rsidR="00931586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. S</w:t>
      </w:r>
      <w:r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he was fortunate to have private means and the family settled at ‘Pasadena’</w:t>
      </w:r>
      <w:r w:rsidR="0015447F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, </w:t>
      </w:r>
      <w:proofErr w:type="spellStart"/>
      <w:r w:rsidR="0015447F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Caldecote</w:t>
      </w:r>
      <w:proofErr w:type="spellEnd"/>
      <w:r w:rsidR="0015447F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 Hill, Bushey Heath,</w:t>
      </w:r>
      <w:r w:rsidR="00E702A2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 </w:t>
      </w:r>
      <w:r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where they employed a cook an</w:t>
      </w:r>
      <w:r w:rsidR="004F0E33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 xml:space="preserve">d a parlour maid. John attended </w:t>
      </w:r>
      <w:r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Stanmore Park Preparatory School</w:t>
      </w:r>
      <w:r w:rsidRPr="00FA5142">
        <w:rPr>
          <w:rFonts w:ascii="Century Gothic" w:hAnsi="Century Gothic"/>
          <w:color w:val="282828"/>
          <w:sz w:val="28"/>
          <w:szCs w:val="28"/>
          <w:lang w:val="en"/>
        </w:rPr>
        <w:t>, where t</w:t>
      </w:r>
      <w:r w:rsidR="00E702A2" w:rsidRPr="00FA5142">
        <w:rPr>
          <w:rFonts w:ascii="Century Gothic" w:hAnsi="Century Gothic"/>
          <w:color w:val="282828"/>
          <w:sz w:val="28"/>
          <w:szCs w:val="28"/>
          <w:lang w:val="en"/>
        </w:rPr>
        <w:t>he headmaster</w:t>
      </w:r>
      <w:r w:rsidRPr="00FA5142">
        <w:rPr>
          <w:rFonts w:ascii="Century Gothic" w:hAnsi="Century Gothic"/>
          <w:color w:val="282828"/>
          <w:sz w:val="28"/>
          <w:szCs w:val="28"/>
          <w:lang w:val="en"/>
        </w:rPr>
        <w:t xml:space="preserve"> was Rev Vernon </w:t>
      </w:r>
      <w:proofErr w:type="spellStart"/>
      <w:r w:rsidRPr="00FA5142">
        <w:rPr>
          <w:rFonts w:ascii="Century Gothic" w:hAnsi="Century Gothic"/>
          <w:color w:val="282828"/>
          <w:sz w:val="28"/>
          <w:szCs w:val="28"/>
          <w:lang w:val="en"/>
        </w:rPr>
        <w:t>Royle</w:t>
      </w:r>
      <w:proofErr w:type="spellEnd"/>
      <w:r w:rsidRPr="00FA5142">
        <w:rPr>
          <w:rFonts w:ascii="Century Gothic" w:hAnsi="Century Gothic"/>
          <w:color w:val="282828"/>
          <w:sz w:val="28"/>
          <w:szCs w:val="28"/>
          <w:lang w:val="en"/>
        </w:rPr>
        <w:t xml:space="preserve">, the former Lancashire and England cricketer. </w:t>
      </w:r>
      <w:r w:rsidR="004F0E33" w:rsidRPr="00FA5142">
        <w:rPr>
          <w:rFonts w:ascii="Century Gothic" w:hAnsi="Century Gothic"/>
          <w:color w:val="282828"/>
          <w:sz w:val="28"/>
          <w:szCs w:val="28"/>
          <w:lang w:val="en"/>
        </w:rPr>
        <w:t xml:space="preserve">In September 1901 he went as a boarder to </w:t>
      </w:r>
      <w:proofErr w:type="spellStart"/>
      <w:r w:rsidR="004F0E33" w:rsidRPr="00FA5142">
        <w:rPr>
          <w:rFonts w:ascii="Century Gothic" w:hAnsi="Century Gothic"/>
          <w:color w:val="282828"/>
          <w:sz w:val="28"/>
          <w:szCs w:val="28"/>
          <w:lang w:val="en"/>
        </w:rPr>
        <w:t>Sherborne</w:t>
      </w:r>
      <w:proofErr w:type="spellEnd"/>
      <w:r w:rsidR="004F0E33" w:rsidRPr="00FA5142">
        <w:rPr>
          <w:rFonts w:ascii="Century Gothic" w:hAnsi="Century Gothic"/>
          <w:color w:val="282828"/>
          <w:sz w:val="28"/>
          <w:szCs w:val="28"/>
          <w:lang w:val="en"/>
        </w:rPr>
        <w:t xml:space="preserve"> School, where he remained until August 1905. In his final year he became a member of the shooting team. He </w:t>
      </w:r>
      <w:r w:rsidR="0015447F" w:rsidRPr="00FA5142">
        <w:rPr>
          <w:rFonts w:ascii="Century Gothic" w:hAnsi="Century Gothic"/>
          <w:color w:val="282828"/>
          <w:sz w:val="28"/>
          <w:szCs w:val="28"/>
          <w:lang w:val="en"/>
        </w:rPr>
        <w:t xml:space="preserve">then </w:t>
      </w:r>
      <w:r w:rsidR="004F0E33" w:rsidRPr="00FA5142">
        <w:rPr>
          <w:rFonts w:ascii="Century Gothic" w:hAnsi="Century Gothic"/>
          <w:color w:val="282828"/>
          <w:sz w:val="28"/>
          <w:szCs w:val="28"/>
          <w:lang w:val="en"/>
        </w:rPr>
        <w:t>attended King’s College, London</w:t>
      </w:r>
      <w:r w:rsidR="0015447F" w:rsidRPr="00FA5142">
        <w:rPr>
          <w:rFonts w:ascii="Century Gothic" w:hAnsi="Century Gothic"/>
          <w:color w:val="282828"/>
          <w:sz w:val="28"/>
          <w:szCs w:val="28"/>
          <w:lang w:val="en"/>
        </w:rPr>
        <w:t xml:space="preserve"> and became an e</w:t>
      </w:r>
      <w:r w:rsidR="004F0E33" w:rsidRPr="00FA5142">
        <w:rPr>
          <w:rFonts w:ascii="Century Gothic" w:hAnsi="Century Gothic"/>
          <w:color w:val="282828"/>
          <w:sz w:val="28"/>
          <w:szCs w:val="28"/>
          <w:lang w:val="en"/>
        </w:rPr>
        <w:t xml:space="preserve">ngineer. </w:t>
      </w:r>
      <w:r w:rsidR="004F0E33" w:rsidRPr="00FA5142">
        <w:rPr>
          <w:rFonts w:ascii="Century Gothic" w:hAnsi="Century Gothic"/>
          <w:sz w:val="28"/>
          <w:szCs w:val="28"/>
          <w:lang w:val="en-US"/>
        </w:rPr>
        <w:t xml:space="preserve"> </w:t>
      </w:r>
      <w:r w:rsidR="004F7E3A" w:rsidRPr="00FA5142">
        <w:rPr>
          <w:rFonts w:ascii="Century Gothic" w:hAnsi="Century Gothic"/>
          <w:sz w:val="28"/>
          <w:szCs w:val="28"/>
          <w:lang w:val="en"/>
        </w:rPr>
        <w:t>By the time of the</w:t>
      </w:r>
      <w:r w:rsidR="00931586" w:rsidRPr="00FA5142">
        <w:rPr>
          <w:rFonts w:ascii="Century Gothic" w:hAnsi="Century Gothic"/>
          <w:sz w:val="28"/>
          <w:szCs w:val="28"/>
          <w:lang w:val="en"/>
        </w:rPr>
        <w:t xml:space="preserve"> 1911 census</w:t>
      </w:r>
      <w:r w:rsidR="004F7E3A" w:rsidRPr="00FA5142">
        <w:rPr>
          <w:rFonts w:ascii="Century Gothic" w:hAnsi="Century Gothic"/>
          <w:sz w:val="28"/>
          <w:szCs w:val="28"/>
          <w:lang w:val="en"/>
        </w:rPr>
        <w:t xml:space="preserve">, </w:t>
      </w:r>
      <w:r w:rsidR="00931586" w:rsidRPr="00FA5142">
        <w:rPr>
          <w:rFonts w:ascii="Century Gothic" w:hAnsi="Century Gothic"/>
          <w:sz w:val="28"/>
          <w:szCs w:val="28"/>
          <w:lang w:val="en"/>
        </w:rPr>
        <w:t>John, now 23,</w:t>
      </w:r>
      <w:r w:rsidRPr="00FA5142">
        <w:rPr>
          <w:rFonts w:ascii="Century Gothic" w:hAnsi="Century Gothic"/>
          <w:sz w:val="28"/>
          <w:szCs w:val="28"/>
          <w:lang w:val="en"/>
        </w:rPr>
        <w:t xml:space="preserve"> was a qualified electrical engineer </w:t>
      </w:r>
      <w:r w:rsidR="00931586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employed by a telephone company</w:t>
      </w:r>
      <w:r w:rsidR="004F7E3A" w:rsidRPr="00FA5142">
        <w:rPr>
          <w:rFonts w:ascii="Century Gothic" w:eastAsia="Times New Roman" w:hAnsi="Century Gothic" w:cs="Times New Roman"/>
          <w:iCs w:val="0"/>
          <w:sz w:val="28"/>
          <w:szCs w:val="28"/>
          <w:lang w:eastAsia="en-GB"/>
        </w:rPr>
        <w:t>,</w:t>
      </w:r>
      <w:r w:rsidR="00931586" w:rsidRPr="00FA5142">
        <w:rPr>
          <w:rFonts w:ascii="Century Gothic" w:hAnsi="Century Gothic"/>
          <w:sz w:val="28"/>
          <w:szCs w:val="28"/>
          <w:lang w:val="en"/>
        </w:rPr>
        <w:t xml:space="preserve"> </w:t>
      </w:r>
      <w:r w:rsidRPr="00FA5142">
        <w:rPr>
          <w:rFonts w:ascii="Century Gothic" w:hAnsi="Century Gothic"/>
          <w:sz w:val="28"/>
          <w:szCs w:val="28"/>
          <w:lang w:val="en"/>
        </w:rPr>
        <w:t xml:space="preserve">living at home with his mother, </w:t>
      </w:r>
      <w:r w:rsidR="00931586" w:rsidRPr="00FA5142">
        <w:rPr>
          <w:rFonts w:ascii="Century Gothic" w:hAnsi="Century Gothic"/>
          <w:sz w:val="28"/>
          <w:szCs w:val="28"/>
          <w:lang w:val="en"/>
        </w:rPr>
        <w:t xml:space="preserve">two </w:t>
      </w:r>
      <w:r w:rsidRPr="00FA5142">
        <w:rPr>
          <w:rFonts w:ascii="Century Gothic" w:hAnsi="Century Gothic"/>
          <w:sz w:val="28"/>
          <w:szCs w:val="28"/>
          <w:lang w:val="en"/>
        </w:rPr>
        <w:t>sisters and younger brother.</w:t>
      </w:r>
      <w:r w:rsidR="00931586" w:rsidRPr="00FA5142">
        <w:rPr>
          <w:rFonts w:ascii="Century Gothic" w:hAnsi="Century Gothic"/>
          <w:sz w:val="28"/>
          <w:szCs w:val="28"/>
          <w:lang w:val="en"/>
        </w:rPr>
        <w:t xml:space="preserve"> His career</w:t>
      </w:r>
      <w:r w:rsidRPr="00FA5142">
        <w:rPr>
          <w:rFonts w:ascii="Century Gothic" w:hAnsi="Century Gothic" w:cs="Arial"/>
          <w:sz w:val="28"/>
          <w:szCs w:val="28"/>
        </w:rPr>
        <w:t xml:space="preserve"> </w:t>
      </w:r>
      <w:r w:rsidR="0015447F" w:rsidRPr="00FA5142">
        <w:rPr>
          <w:rFonts w:ascii="Century Gothic" w:hAnsi="Century Gothic" w:cs="Arial"/>
          <w:sz w:val="28"/>
          <w:szCs w:val="28"/>
        </w:rPr>
        <w:t xml:space="preserve">as a mining engineer </w:t>
      </w:r>
      <w:r w:rsidRPr="00FA5142">
        <w:rPr>
          <w:rFonts w:ascii="Century Gothic" w:hAnsi="Century Gothic"/>
          <w:sz w:val="28"/>
          <w:szCs w:val="28"/>
          <w:lang w:val="en"/>
        </w:rPr>
        <w:t xml:space="preserve">took him to Argentina but in September 1914 </w:t>
      </w:r>
      <w:r w:rsidR="00776641" w:rsidRPr="00FA5142">
        <w:rPr>
          <w:rFonts w:ascii="Century Gothic" w:hAnsi="Century Gothic"/>
          <w:sz w:val="28"/>
          <w:szCs w:val="28"/>
          <w:lang w:val="en"/>
        </w:rPr>
        <w:t xml:space="preserve">he returned </w:t>
      </w:r>
      <w:r w:rsidRPr="00FA5142">
        <w:rPr>
          <w:rFonts w:ascii="Century Gothic" w:hAnsi="Century Gothic" w:cs="Arial"/>
          <w:sz w:val="28"/>
          <w:szCs w:val="28"/>
        </w:rPr>
        <w:t xml:space="preserve">to join the Honourable Artillery Company and gained a commission. As Second Lieutenant he </w:t>
      </w:r>
      <w:r w:rsidR="00931586" w:rsidRPr="00FA5142">
        <w:rPr>
          <w:rFonts w:ascii="Century Gothic" w:hAnsi="Century Gothic" w:cs="Arial"/>
          <w:sz w:val="28"/>
          <w:szCs w:val="28"/>
        </w:rPr>
        <w:t>wen</w:t>
      </w:r>
      <w:r w:rsidR="00E702A2" w:rsidRPr="00FA5142">
        <w:rPr>
          <w:rFonts w:ascii="Century Gothic" w:hAnsi="Century Gothic" w:cs="Arial"/>
          <w:sz w:val="28"/>
          <w:szCs w:val="28"/>
        </w:rPr>
        <w:t>t to Flanders in June</w:t>
      </w:r>
      <w:r w:rsidRPr="00FA5142">
        <w:rPr>
          <w:rFonts w:ascii="Century Gothic" w:hAnsi="Century Gothic" w:cs="Arial"/>
          <w:sz w:val="28"/>
          <w:szCs w:val="28"/>
        </w:rPr>
        <w:t xml:space="preserve"> 1915. He was killed</w:t>
      </w:r>
      <w:r w:rsidR="004F0E33" w:rsidRPr="00FA5142">
        <w:rPr>
          <w:rFonts w:ascii="Century Gothic" w:hAnsi="Century Gothic"/>
          <w:sz w:val="28"/>
          <w:szCs w:val="28"/>
          <w:lang w:val="en-US"/>
        </w:rPr>
        <w:t xml:space="preserve"> in the crater at </w:t>
      </w:r>
      <w:proofErr w:type="spellStart"/>
      <w:r w:rsidR="004F0E33" w:rsidRPr="00FA5142">
        <w:rPr>
          <w:rFonts w:ascii="Century Gothic" w:hAnsi="Century Gothic"/>
          <w:sz w:val="28"/>
          <w:szCs w:val="28"/>
          <w:lang w:val="en-US"/>
        </w:rPr>
        <w:t>Hooge</w:t>
      </w:r>
      <w:proofErr w:type="spellEnd"/>
      <w:r w:rsidR="004F0E33" w:rsidRPr="00FA5142">
        <w:rPr>
          <w:rFonts w:ascii="Century Gothic" w:hAnsi="Century Gothic" w:cs="Arial"/>
          <w:sz w:val="28"/>
          <w:szCs w:val="28"/>
        </w:rPr>
        <w:t xml:space="preserve"> </w:t>
      </w:r>
      <w:r w:rsidRPr="00FA5142">
        <w:rPr>
          <w:rFonts w:ascii="Century Gothic" w:hAnsi="Century Gothic" w:cs="Arial"/>
          <w:sz w:val="28"/>
          <w:szCs w:val="28"/>
        </w:rPr>
        <w:t>on Sunday 19 September 1915, aged 28</w:t>
      </w:r>
      <w:r w:rsidR="00E702A2" w:rsidRPr="00FA5142">
        <w:rPr>
          <w:rFonts w:ascii="Century Gothic" w:hAnsi="Century Gothic" w:cs="Arial"/>
          <w:sz w:val="28"/>
          <w:szCs w:val="28"/>
        </w:rPr>
        <w:t>,</w:t>
      </w:r>
      <w:r w:rsidRPr="00FA5142">
        <w:rPr>
          <w:rFonts w:ascii="Century Gothic" w:hAnsi="Century Gothic" w:cs="Arial"/>
          <w:sz w:val="28"/>
          <w:szCs w:val="28"/>
        </w:rPr>
        <w:t xml:space="preserve"> and was buried at </w:t>
      </w:r>
      <w:proofErr w:type="spellStart"/>
      <w:r w:rsidRPr="00FA5142">
        <w:rPr>
          <w:rFonts w:ascii="Century Gothic" w:hAnsi="Century Gothic" w:cs="Arial"/>
          <w:sz w:val="28"/>
          <w:szCs w:val="28"/>
        </w:rPr>
        <w:t>Brandhoek</w:t>
      </w:r>
      <w:proofErr w:type="spellEnd"/>
      <w:r w:rsidRPr="00FA5142">
        <w:rPr>
          <w:rFonts w:ascii="Century Gothic" w:hAnsi="Century Gothic" w:cs="Arial"/>
          <w:sz w:val="28"/>
          <w:szCs w:val="28"/>
        </w:rPr>
        <w:t xml:space="preserve"> Military Cemetery in Belgium</w:t>
      </w:r>
      <w:r w:rsidR="004F0E33" w:rsidRPr="00FA5142">
        <w:rPr>
          <w:rFonts w:ascii="Century Gothic" w:hAnsi="Century Gothic" w:cs="Arial"/>
          <w:sz w:val="28"/>
          <w:szCs w:val="28"/>
        </w:rPr>
        <w:t>, grave I. D.2</w:t>
      </w:r>
      <w:r w:rsidRPr="00FA5142">
        <w:rPr>
          <w:rFonts w:ascii="Century Gothic" w:hAnsi="Century Gothic" w:cs="Arial"/>
          <w:sz w:val="28"/>
          <w:szCs w:val="28"/>
        </w:rPr>
        <w:t>. He is commemorated on the Bushey Memorial on Clay Hill and at St Peter’ Church, Bushey Heath.</w:t>
      </w:r>
      <w:r w:rsidR="0015447F" w:rsidRPr="00FA5142">
        <w:rPr>
          <w:rFonts w:ascii="Century Gothic" w:hAnsi="Century Gothic" w:cs="Arial"/>
          <w:sz w:val="28"/>
          <w:szCs w:val="28"/>
        </w:rPr>
        <w:t xml:space="preserve"> </w:t>
      </w:r>
      <w:r w:rsidR="0015447F" w:rsidRPr="00FA5142">
        <w:rPr>
          <w:rFonts w:ascii="Century Gothic" w:hAnsi="Century Gothic" w:cs="Arial"/>
          <w:sz w:val="28"/>
          <w:szCs w:val="28"/>
        </w:rPr>
        <w:tab/>
      </w:r>
      <w:r w:rsidR="0015447F" w:rsidRPr="00FA5142">
        <w:rPr>
          <w:rFonts w:ascii="Century Gothic" w:hAnsi="Century Gothic" w:cs="Arial"/>
          <w:sz w:val="28"/>
          <w:szCs w:val="28"/>
        </w:rPr>
        <w:tab/>
      </w:r>
      <w:r w:rsidR="0015447F" w:rsidRPr="00FA5142">
        <w:rPr>
          <w:rFonts w:ascii="Century Gothic" w:hAnsi="Century Gothic" w:cs="Arial"/>
          <w:sz w:val="28"/>
          <w:szCs w:val="28"/>
        </w:rPr>
        <w:tab/>
      </w:r>
      <w:bookmarkStart w:id="0" w:name="_GoBack"/>
      <w:bookmarkEnd w:id="0"/>
      <w:r w:rsidR="0015447F" w:rsidRPr="00556C4B">
        <w:rPr>
          <w:rFonts w:ascii="Century Gothic" w:hAnsi="Century Gothic" w:cs="Arial"/>
          <w:sz w:val="24"/>
          <w:szCs w:val="24"/>
        </w:rPr>
        <w:t>Sources: Ancestry.com &amp; Sherborne School Archive</w:t>
      </w:r>
    </w:p>
    <w:p w:rsidR="0015447F" w:rsidRPr="00931586" w:rsidRDefault="00556C4B" w:rsidP="00556C4B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D93301"/>
          <w:lang w:eastAsia="en-GB"/>
        </w:rPr>
        <w:lastRenderedPageBreak/>
        <w:drawing>
          <wp:inline distT="0" distB="0" distL="0" distR="0">
            <wp:extent cx="4286250" cy="3209925"/>
            <wp:effectExtent l="0" t="0" r="0" b="9525"/>
            <wp:docPr id="1" name="Picture 1" descr="Casualty Record Detai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ualty Record Detail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46" w:rsidRDefault="00327B46" w:rsidP="0015447F">
      <w:pPr>
        <w:spacing w:line="480" w:lineRule="auto"/>
        <w:ind w:left="3600" w:firstLine="720"/>
      </w:pPr>
    </w:p>
    <w:p w:rsidR="004F0E33" w:rsidRDefault="004F0E33" w:rsidP="0015447F">
      <w:pPr>
        <w:ind w:left="3600" w:firstLine="720"/>
        <w:jc w:val="both"/>
      </w:pPr>
    </w:p>
    <w:sectPr w:rsidR="004F0E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BC7"/>
    <w:rsid w:val="000849BC"/>
    <w:rsid w:val="0015447F"/>
    <w:rsid w:val="0026231C"/>
    <w:rsid w:val="00327B46"/>
    <w:rsid w:val="004F0E33"/>
    <w:rsid w:val="004F7E3A"/>
    <w:rsid w:val="00556C4B"/>
    <w:rsid w:val="00776641"/>
    <w:rsid w:val="00883B68"/>
    <w:rsid w:val="00931586"/>
    <w:rsid w:val="009B0BC7"/>
    <w:rsid w:val="009C5C4B"/>
    <w:rsid w:val="00AC1F61"/>
    <w:rsid w:val="00D44B49"/>
    <w:rsid w:val="00E702A2"/>
    <w:rsid w:val="00FA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BC7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9BC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BC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BC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BC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BC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BC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BC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BC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BC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9BC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0849BC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0849BC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0849BC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0849BC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0849BC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0849BC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0849BC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0849BC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9BC"/>
    <w:rPr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49BC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0849BC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BC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0849BC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0849BC"/>
    <w:rPr>
      <w:b/>
      <w:bCs/>
      <w:spacing w:val="0"/>
    </w:rPr>
  </w:style>
  <w:style w:type="character" w:styleId="Emphasis">
    <w:name w:val="Emphasis"/>
    <w:uiPriority w:val="20"/>
    <w:qFormat/>
    <w:rsid w:val="000849BC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0849B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49BC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849BC"/>
    <w:rPr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0849BC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BC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0849BC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0849BC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0849BC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0849BC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0849BC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0849BC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9B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E33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BC7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9BC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BC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BC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BC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BC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BC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BC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BC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BC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9BC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0849BC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0849BC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0849BC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0849BC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0849BC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0849BC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0849BC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0849BC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9BC"/>
    <w:rPr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49BC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0849BC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BC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0849BC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0849BC"/>
    <w:rPr>
      <w:b/>
      <w:bCs/>
      <w:spacing w:val="0"/>
    </w:rPr>
  </w:style>
  <w:style w:type="character" w:styleId="Emphasis">
    <w:name w:val="Emphasis"/>
    <w:uiPriority w:val="20"/>
    <w:qFormat/>
    <w:rsid w:val="000849BC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0849B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49BC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849BC"/>
    <w:rPr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0849BC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BC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0849BC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0849BC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0849BC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0849BC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0849BC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0849BC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9B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E33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cwgc.org/dbImage.ashx?id=1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Payne</dc:creator>
  <cp:lastModifiedBy>Roger Payne</cp:lastModifiedBy>
  <cp:revision>3</cp:revision>
  <dcterms:created xsi:type="dcterms:W3CDTF">2015-03-30T07:52:00Z</dcterms:created>
  <dcterms:modified xsi:type="dcterms:W3CDTF">2015-04-20T10:56:00Z</dcterms:modified>
</cp:coreProperties>
</file>