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Pr="00C82F11" w:rsidRDefault="00F9252F" w:rsidP="00F9252F">
      <w:pPr>
        <w:jc w:val="center"/>
        <w:rPr>
          <w:rFonts w:ascii="Century Gothic" w:hAnsi="Century Gothic"/>
          <w:b/>
          <w:sz w:val="28"/>
          <w:szCs w:val="28"/>
        </w:rPr>
      </w:pPr>
      <w:r w:rsidRPr="00C82F11">
        <w:rPr>
          <w:rFonts w:ascii="Century Gothic" w:hAnsi="Century Gothic"/>
          <w:b/>
          <w:sz w:val="28"/>
          <w:szCs w:val="28"/>
        </w:rPr>
        <w:t>James Wickham Ley</w:t>
      </w:r>
    </w:p>
    <w:p w:rsidR="00F9252F" w:rsidRPr="00C82F11" w:rsidRDefault="00F9252F" w:rsidP="00C82F11">
      <w:pPr>
        <w:spacing w:line="480" w:lineRule="auto"/>
        <w:rPr>
          <w:rFonts w:ascii="Century Gothic" w:hAnsi="Century Gothic"/>
          <w:sz w:val="28"/>
          <w:szCs w:val="28"/>
        </w:rPr>
      </w:pPr>
      <w:r w:rsidRPr="00C82F11">
        <w:rPr>
          <w:rFonts w:ascii="Century Gothic" w:hAnsi="Century Gothic"/>
          <w:sz w:val="28"/>
          <w:szCs w:val="28"/>
        </w:rPr>
        <w:t>James Wickham Ley</w:t>
      </w:r>
      <w:r w:rsidR="00564F9F" w:rsidRPr="00C82F11">
        <w:rPr>
          <w:rFonts w:ascii="Century Gothic" w:hAnsi="Century Gothic"/>
          <w:sz w:val="28"/>
          <w:szCs w:val="28"/>
        </w:rPr>
        <w:t>,</w:t>
      </w:r>
      <w:r w:rsidRPr="00C82F11">
        <w:rPr>
          <w:rFonts w:ascii="Century Gothic" w:hAnsi="Century Gothic"/>
          <w:sz w:val="28"/>
          <w:szCs w:val="28"/>
        </w:rPr>
        <w:t xml:space="preserve"> born in Hampstead, Middlesex, on 10 July 1877, was the son of James </w:t>
      </w:r>
      <w:proofErr w:type="spellStart"/>
      <w:r w:rsidRPr="00C82F11">
        <w:rPr>
          <w:rFonts w:ascii="Century Gothic" w:hAnsi="Century Gothic"/>
          <w:sz w:val="28"/>
          <w:szCs w:val="28"/>
        </w:rPr>
        <w:t>Verchild</w:t>
      </w:r>
      <w:proofErr w:type="spellEnd"/>
      <w:r w:rsidRPr="00C82F11">
        <w:rPr>
          <w:rFonts w:ascii="Century Gothic" w:hAnsi="Century Gothic"/>
          <w:sz w:val="28"/>
          <w:szCs w:val="28"/>
        </w:rPr>
        <w:t xml:space="preserve"> Lay and Mary Jewell Wickham</w:t>
      </w:r>
      <w:r w:rsidR="00564F9F" w:rsidRPr="00C82F11">
        <w:rPr>
          <w:rFonts w:ascii="Century Gothic" w:hAnsi="Century Gothic"/>
          <w:sz w:val="28"/>
          <w:szCs w:val="28"/>
        </w:rPr>
        <w:t xml:space="preserve"> of 171 Adelaide Road</w:t>
      </w:r>
      <w:r w:rsidRPr="00C82F11">
        <w:rPr>
          <w:rFonts w:ascii="Century Gothic" w:hAnsi="Century Gothic"/>
          <w:sz w:val="28"/>
          <w:szCs w:val="28"/>
        </w:rPr>
        <w:t>, Hampstead. His father was a stockbroker and James was the third of their five children. The family employed four servants and at t</w:t>
      </w:r>
      <w:bookmarkStart w:id="0" w:name="_GoBack"/>
      <w:bookmarkEnd w:id="0"/>
      <w:r w:rsidRPr="00C82F11">
        <w:rPr>
          <w:rFonts w:ascii="Century Gothic" w:hAnsi="Century Gothic"/>
          <w:sz w:val="28"/>
          <w:szCs w:val="28"/>
        </w:rPr>
        <w:t>he time of the 1891 census James was at boarder at Weybridge School in Surrey.</w:t>
      </w:r>
      <w:r w:rsidR="00C82F11" w:rsidRPr="00C82F11">
        <w:rPr>
          <w:rFonts w:ascii="Century Gothic" w:hAnsi="Century Gothic"/>
          <w:sz w:val="28"/>
          <w:szCs w:val="28"/>
        </w:rPr>
        <w:t xml:space="preserve"> His youngest sister, </w:t>
      </w:r>
      <w:proofErr w:type="spellStart"/>
      <w:r w:rsidR="00C82F11" w:rsidRPr="00C82F11">
        <w:rPr>
          <w:rFonts w:ascii="Century Gothic" w:hAnsi="Century Gothic"/>
          <w:sz w:val="28"/>
          <w:szCs w:val="28"/>
        </w:rPr>
        <w:t>Rosamund</w:t>
      </w:r>
      <w:proofErr w:type="spellEnd"/>
      <w:r w:rsidR="00C82F11" w:rsidRPr="00C82F11">
        <w:rPr>
          <w:rFonts w:ascii="Century Gothic" w:hAnsi="Century Gothic"/>
          <w:sz w:val="28"/>
          <w:szCs w:val="28"/>
        </w:rPr>
        <w:t>, became a concert pianist.</w:t>
      </w:r>
    </w:p>
    <w:p w:rsidR="00AC0C9F" w:rsidRPr="00C82F11" w:rsidRDefault="00C82F11" w:rsidP="00C82F11">
      <w:pPr>
        <w:spacing w:line="480" w:lineRule="auto"/>
        <w:rPr>
          <w:rFonts w:ascii="Century Gothic" w:hAnsi="Century Gothic"/>
          <w:bCs/>
          <w:color w:val="373737"/>
          <w:sz w:val="28"/>
          <w:szCs w:val="28"/>
        </w:rPr>
      </w:pPr>
      <w:r>
        <w:rPr>
          <w:rFonts w:ascii="Century Gothic" w:hAnsi="Century Gothic"/>
          <w:bCs/>
          <w:color w:val="373737"/>
          <w:sz w:val="28"/>
          <w:szCs w:val="28"/>
        </w:rPr>
        <w:t>James</w:t>
      </w:r>
      <w:r w:rsidR="00313E57" w:rsidRPr="00C82F11">
        <w:rPr>
          <w:rFonts w:ascii="Century Gothic" w:hAnsi="Century Gothic"/>
          <w:bCs/>
          <w:color w:val="373737"/>
          <w:sz w:val="28"/>
          <w:szCs w:val="28"/>
        </w:rPr>
        <w:t xml:space="preserve"> had a military career with the North Staffordshire Regiment</w:t>
      </w:r>
      <w:r>
        <w:rPr>
          <w:rFonts w:ascii="Century Gothic" w:hAnsi="Century Gothic"/>
          <w:bCs/>
          <w:color w:val="373737"/>
          <w:sz w:val="28"/>
          <w:szCs w:val="28"/>
        </w:rPr>
        <w:t>.</w:t>
      </w:r>
      <w:r w:rsidR="00313E57" w:rsidRPr="00C82F11">
        <w:rPr>
          <w:rFonts w:ascii="Century Gothic" w:hAnsi="Century Gothic"/>
          <w:bCs/>
          <w:color w:val="373737"/>
          <w:sz w:val="28"/>
          <w:szCs w:val="28"/>
        </w:rPr>
        <w:t xml:space="preserve"> </w:t>
      </w:r>
      <w:r>
        <w:rPr>
          <w:rFonts w:ascii="Century Gothic" w:hAnsi="Century Gothic"/>
          <w:bCs/>
          <w:color w:val="373737"/>
          <w:sz w:val="28"/>
          <w:szCs w:val="28"/>
        </w:rPr>
        <w:t>A</w:t>
      </w:r>
      <w:r w:rsidR="00AC0C9F" w:rsidRPr="00C82F11">
        <w:rPr>
          <w:rFonts w:ascii="Century Gothic" w:hAnsi="Century Gothic"/>
          <w:bCs/>
          <w:color w:val="373737"/>
          <w:sz w:val="28"/>
          <w:szCs w:val="28"/>
        </w:rPr>
        <w:t>t the time of the 1911 census</w:t>
      </w:r>
      <w:r>
        <w:rPr>
          <w:rFonts w:ascii="Century Gothic" w:hAnsi="Century Gothic"/>
          <w:bCs/>
          <w:color w:val="373737"/>
          <w:sz w:val="28"/>
          <w:szCs w:val="28"/>
        </w:rPr>
        <w:t>,</w:t>
      </w:r>
      <w:r w:rsidR="00AC0C9F" w:rsidRPr="00C82F11">
        <w:rPr>
          <w:rFonts w:ascii="Century Gothic" w:hAnsi="Century Gothic"/>
          <w:bCs/>
          <w:color w:val="373737"/>
          <w:sz w:val="28"/>
          <w:szCs w:val="28"/>
        </w:rPr>
        <w:t xml:space="preserve"> he was married to Helen Strode Sinclair and, holding the rank of Captain, was serving</w:t>
      </w:r>
      <w:r w:rsidR="00313E57" w:rsidRPr="00C82F11">
        <w:rPr>
          <w:rFonts w:ascii="Century Gothic" w:hAnsi="Century Gothic"/>
          <w:bCs/>
          <w:color w:val="373737"/>
          <w:sz w:val="28"/>
          <w:szCs w:val="28"/>
        </w:rPr>
        <w:t xml:space="preserve"> in India</w:t>
      </w:r>
      <w:r w:rsidR="00AC0C9F" w:rsidRPr="00C82F11">
        <w:rPr>
          <w:rFonts w:ascii="Century Gothic" w:hAnsi="Century Gothic"/>
          <w:bCs/>
          <w:color w:val="373737"/>
          <w:sz w:val="28"/>
          <w:szCs w:val="28"/>
        </w:rPr>
        <w:t>. When war was declared he continued to serve in India</w:t>
      </w:r>
      <w:r w:rsidR="00313E57" w:rsidRPr="00C82F11">
        <w:rPr>
          <w:rFonts w:ascii="Century Gothic" w:hAnsi="Century Gothic"/>
          <w:bCs/>
          <w:color w:val="373737"/>
          <w:sz w:val="28"/>
          <w:szCs w:val="28"/>
        </w:rPr>
        <w:t xml:space="preserve"> and </w:t>
      </w:r>
      <w:r>
        <w:rPr>
          <w:rFonts w:ascii="Century Gothic" w:hAnsi="Century Gothic"/>
          <w:bCs/>
          <w:color w:val="373737"/>
          <w:sz w:val="28"/>
          <w:szCs w:val="28"/>
        </w:rPr>
        <w:t xml:space="preserve">then </w:t>
      </w:r>
      <w:r w:rsidR="00313E57" w:rsidRPr="00C82F11">
        <w:rPr>
          <w:rFonts w:ascii="Century Gothic" w:hAnsi="Century Gothic"/>
          <w:bCs/>
          <w:color w:val="373737"/>
          <w:sz w:val="28"/>
          <w:szCs w:val="28"/>
        </w:rPr>
        <w:t>in Mesopotamia</w:t>
      </w:r>
      <w:r w:rsidR="00AC0C9F" w:rsidRPr="00C82F11">
        <w:rPr>
          <w:rFonts w:ascii="Century Gothic" w:hAnsi="Century Gothic"/>
          <w:bCs/>
          <w:color w:val="373737"/>
          <w:sz w:val="28"/>
          <w:szCs w:val="28"/>
        </w:rPr>
        <w:t xml:space="preserve"> from 1916.</w:t>
      </w:r>
      <w:r w:rsidR="00313E57" w:rsidRPr="00C82F11">
        <w:rPr>
          <w:rFonts w:ascii="Century Gothic" w:hAnsi="Century Gothic"/>
          <w:bCs/>
          <w:color w:val="373737"/>
          <w:sz w:val="28"/>
          <w:szCs w:val="28"/>
        </w:rPr>
        <w:t xml:space="preserve"> </w:t>
      </w:r>
      <w:r w:rsidR="00AC0C9F" w:rsidRPr="00C82F11">
        <w:rPr>
          <w:rFonts w:ascii="Century Gothic" w:hAnsi="Century Gothic"/>
          <w:bCs/>
          <w:color w:val="373737"/>
          <w:sz w:val="28"/>
          <w:szCs w:val="28"/>
        </w:rPr>
        <w:t xml:space="preserve">He rose to the rank of Major and was awarded the DSO. He died in Mesopotamia on 22 October 1918, aged 41. He is remembered with honour at the Tehran War Cemetery. </w:t>
      </w:r>
    </w:p>
    <w:p w:rsidR="000102FC" w:rsidRDefault="00AC0C9F" w:rsidP="00C82F11">
      <w:pPr>
        <w:spacing w:line="480" w:lineRule="auto"/>
        <w:rPr>
          <w:rStyle w:val="HTMLCite"/>
          <w:rFonts w:ascii="Century Gothic" w:hAnsi="Century Gothic"/>
          <w:color w:val="auto"/>
          <w:sz w:val="28"/>
          <w:szCs w:val="28"/>
        </w:rPr>
      </w:pPr>
      <w:r w:rsidRPr="00C82F11">
        <w:rPr>
          <w:rFonts w:ascii="Century Gothic" w:hAnsi="Century Gothic"/>
          <w:bCs/>
          <w:color w:val="373737"/>
          <w:sz w:val="28"/>
          <w:szCs w:val="28"/>
        </w:rPr>
        <w:t xml:space="preserve">His sister, Margaret Ley, who was a miniaturist, was married to William Sewell of the </w:t>
      </w:r>
      <w:proofErr w:type="spellStart"/>
      <w:r w:rsidRPr="00C82F11">
        <w:rPr>
          <w:rFonts w:ascii="Century Gothic" w:hAnsi="Century Gothic"/>
          <w:bCs/>
          <w:color w:val="373737"/>
          <w:sz w:val="28"/>
          <w:szCs w:val="28"/>
        </w:rPr>
        <w:t>Herkomer</w:t>
      </w:r>
      <w:proofErr w:type="spellEnd"/>
      <w:r w:rsidRPr="00C82F11">
        <w:rPr>
          <w:rFonts w:ascii="Century Gothic" w:hAnsi="Century Gothic"/>
          <w:bCs/>
          <w:color w:val="373737"/>
          <w:sz w:val="28"/>
          <w:szCs w:val="28"/>
        </w:rPr>
        <w:t xml:space="preserve"> Art School and lived in Bushey Heath.  </w:t>
      </w:r>
      <w:r w:rsidRPr="00C82F11">
        <w:rPr>
          <w:rStyle w:val="HTMLCite"/>
          <w:rFonts w:ascii="Century Gothic" w:hAnsi="Century Gothic"/>
          <w:color w:val="auto"/>
          <w:sz w:val="28"/>
          <w:szCs w:val="28"/>
        </w:rPr>
        <w:t xml:space="preserve">In 1923, James’ mother, Mary Jewell Ley, was living at ‘The White House’, Bushey Heath. </w:t>
      </w:r>
    </w:p>
    <w:p w:rsidR="000102FC" w:rsidRDefault="000102FC" w:rsidP="00C82F11">
      <w:pPr>
        <w:spacing w:line="480" w:lineRule="auto"/>
        <w:rPr>
          <w:rStyle w:val="HTMLCite"/>
          <w:rFonts w:ascii="Century Gothic" w:hAnsi="Century Gothic"/>
          <w:color w:val="auto"/>
          <w:sz w:val="28"/>
          <w:szCs w:val="28"/>
        </w:rPr>
      </w:pPr>
      <w:r w:rsidRPr="000102FC">
        <w:rPr>
          <w:rFonts w:ascii="Century Gothic" w:hAnsi="Century Gothic"/>
          <w:noProof/>
          <w:sz w:val="20"/>
          <w:szCs w:val="20"/>
          <w:lang w:eastAsia="en-GB"/>
        </w:rPr>
        <w:lastRenderedPageBreak/>
        <w:drawing>
          <wp:inline distT="0" distB="0" distL="0" distR="0" wp14:anchorId="1912A288" wp14:editId="7AF20668">
            <wp:extent cx="5731510" cy="4299472"/>
            <wp:effectExtent l="0" t="0" r="2540" b="6350"/>
            <wp:docPr id="2" name="Picture 2" descr="C:\Users\Roger Payne\AppData\Local\Temp\WLMDSS.tmp\WLM8CDA.tmp\PB12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ger Payne\AppData\Local\Temp\WLMDSS.tmp\WLM8CDA.tmp\PB12209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9472"/>
                    </a:xfrm>
                    <a:prstGeom prst="rect">
                      <a:avLst/>
                    </a:prstGeom>
                    <a:noFill/>
                    <a:ln>
                      <a:noFill/>
                    </a:ln>
                  </pic:spPr>
                </pic:pic>
              </a:graphicData>
            </a:graphic>
          </wp:inline>
        </w:drawing>
      </w:r>
    </w:p>
    <w:p w:rsidR="000102FC" w:rsidRDefault="000102FC" w:rsidP="000102FC">
      <w:pPr>
        <w:pStyle w:val="NoSpacing"/>
        <w:jc w:val="center"/>
        <w:rPr>
          <w:rStyle w:val="HTMLCite"/>
          <w:rFonts w:ascii="Century Gothic" w:hAnsi="Century Gothic"/>
          <w:color w:val="auto"/>
          <w:sz w:val="28"/>
          <w:szCs w:val="28"/>
        </w:rPr>
      </w:pPr>
      <w:r>
        <w:rPr>
          <w:rStyle w:val="HTMLCite"/>
          <w:rFonts w:ascii="Century Gothic" w:hAnsi="Century Gothic"/>
          <w:color w:val="auto"/>
          <w:sz w:val="28"/>
          <w:szCs w:val="28"/>
        </w:rPr>
        <w:t>The White House, Bushey Heath.</w:t>
      </w:r>
    </w:p>
    <w:p w:rsidR="000102FC" w:rsidRPr="000102FC" w:rsidRDefault="000102FC" w:rsidP="000102FC">
      <w:pPr>
        <w:pStyle w:val="NoSpacing"/>
        <w:jc w:val="center"/>
        <w:rPr>
          <w:rStyle w:val="HTMLCite"/>
          <w:rFonts w:ascii="Century Gothic" w:hAnsi="Century Gothic"/>
          <w:color w:val="auto"/>
          <w:sz w:val="20"/>
          <w:szCs w:val="20"/>
        </w:rPr>
      </w:pPr>
      <w:r w:rsidRPr="000102FC">
        <w:rPr>
          <w:rStyle w:val="HTMLCite"/>
          <w:rFonts w:ascii="Century Gothic" w:hAnsi="Century Gothic"/>
          <w:color w:val="auto"/>
          <w:sz w:val="20"/>
          <w:szCs w:val="20"/>
        </w:rPr>
        <w:t>Photograph: Patrick Forsyth, Bushey Museum</w:t>
      </w:r>
    </w:p>
    <w:p w:rsidR="000102FC" w:rsidRDefault="000102FC" w:rsidP="00C82F11">
      <w:pPr>
        <w:spacing w:line="480" w:lineRule="auto"/>
        <w:rPr>
          <w:rStyle w:val="HTMLCite"/>
          <w:rFonts w:ascii="Century Gothic" w:hAnsi="Century Gothic"/>
          <w:color w:val="auto"/>
          <w:sz w:val="28"/>
          <w:szCs w:val="28"/>
        </w:rPr>
      </w:pPr>
    </w:p>
    <w:p w:rsidR="00AC0C9F" w:rsidRPr="00C82F11" w:rsidRDefault="00C82F11" w:rsidP="00C82F11">
      <w:pPr>
        <w:spacing w:line="480" w:lineRule="auto"/>
        <w:rPr>
          <w:rStyle w:val="HTMLCite"/>
          <w:rFonts w:ascii="Century Gothic" w:hAnsi="Century Gothic"/>
          <w:color w:val="auto"/>
          <w:sz w:val="28"/>
          <w:szCs w:val="28"/>
        </w:rPr>
      </w:pPr>
      <w:r w:rsidRPr="00C82F11">
        <w:rPr>
          <w:rStyle w:val="HTMLCite"/>
          <w:rFonts w:ascii="Century Gothic" w:hAnsi="Century Gothic"/>
          <w:color w:val="auto"/>
          <w:sz w:val="28"/>
          <w:szCs w:val="28"/>
        </w:rPr>
        <w:t xml:space="preserve">She gave </w:t>
      </w:r>
      <w:r w:rsidR="00AC0C9F" w:rsidRPr="00C82F11">
        <w:rPr>
          <w:rStyle w:val="HTMLCite"/>
          <w:rFonts w:ascii="Century Gothic" w:hAnsi="Century Gothic"/>
          <w:color w:val="auto"/>
          <w:sz w:val="28"/>
          <w:szCs w:val="28"/>
        </w:rPr>
        <w:t>a reading desk and chair to St Peter’s Church, Bushey Heath</w:t>
      </w:r>
      <w:r w:rsidRPr="00C82F11">
        <w:rPr>
          <w:rStyle w:val="HTMLCite"/>
          <w:rFonts w:ascii="Century Gothic" w:hAnsi="Century Gothic"/>
          <w:color w:val="auto"/>
          <w:sz w:val="28"/>
          <w:szCs w:val="28"/>
        </w:rPr>
        <w:t xml:space="preserve">, in memory of her son </w:t>
      </w:r>
      <w:r w:rsidR="00AC0C9F" w:rsidRPr="00C82F11">
        <w:rPr>
          <w:rStyle w:val="HTMLCite"/>
          <w:rFonts w:ascii="Century Gothic" w:hAnsi="Century Gothic"/>
          <w:color w:val="auto"/>
          <w:sz w:val="28"/>
          <w:szCs w:val="28"/>
        </w:rPr>
        <w:t>and</w:t>
      </w:r>
      <w:r w:rsidRPr="00C82F11">
        <w:rPr>
          <w:rStyle w:val="HTMLCite"/>
          <w:rFonts w:ascii="Century Gothic" w:hAnsi="Century Gothic"/>
          <w:color w:val="auto"/>
          <w:sz w:val="28"/>
          <w:szCs w:val="28"/>
        </w:rPr>
        <w:t xml:space="preserve"> her son-in-law, William Sewell, who was killed in action in France on 23 April 1917</w:t>
      </w:r>
      <w:r>
        <w:rPr>
          <w:rStyle w:val="HTMLCite"/>
          <w:rFonts w:ascii="Century Gothic" w:hAnsi="Century Gothic"/>
          <w:color w:val="auto"/>
          <w:sz w:val="28"/>
          <w:szCs w:val="28"/>
        </w:rPr>
        <w:t>.</w:t>
      </w:r>
    </w:p>
    <w:p w:rsidR="00AC0C9F" w:rsidRDefault="00AC0C9F" w:rsidP="00AC0C9F">
      <w:pPr>
        <w:spacing w:line="480" w:lineRule="auto"/>
        <w:jc w:val="center"/>
        <w:rPr>
          <w:rStyle w:val="HTMLCite"/>
          <w:rFonts w:ascii="Century Gothic" w:hAnsi="Century Gothic"/>
          <w:color w:val="auto"/>
          <w:szCs w:val="28"/>
        </w:rPr>
      </w:pPr>
      <w:r>
        <w:rPr>
          <w:noProof/>
          <w:lang w:eastAsia="en-GB"/>
        </w:rPr>
        <w:lastRenderedPageBreak/>
        <w:drawing>
          <wp:inline distT="0" distB="0" distL="0" distR="0">
            <wp:extent cx="5327015" cy="5716270"/>
            <wp:effectExtent l="0" t="0" r="6985" b="0"/>
            <wp:docPr id="1" name="Picture 1" descr="http://www.newmp.org.uk/siteimages/1254%20DST1%20Sat%2031%2003%201923%20%20Darlington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mp.org.uk/siteimages/1254%20DST1%20Sat%2031%2003%201923%20%20Darlington_resiz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015" cy="5716270"/>
                    </a:xfrm>
                    <a:prstGeom prst="rect">
                      <a:avLst/>
                    </a:prstGeom>
                    <a:noFill/>
                    <a:ln>
                      <a:noFill/>
                    </a:ln>
                  </pic:spPr>
                </pic:pic>
              </a:graphicData>
            </a:graphic>
          </wp:inline>
        </w:drawing>
      </w:r>
    </w:p>
    <w:p w:rsidR="00AC0C9F" w:rsidRPr="008066F3" w:rsidRDefault="00AC0C9F" w:rsidP="00AC0C9F">
      <w:pPr>
        <w:jc w:val="center"/>
        <w:rPr>
          <w:rFonts w:ascii="Century Gothic" w:hAnsi="Century Gothic"/>
          <w:sz w:val="28"/>
          <w:szCs w:val="28"/>
        </w:rPr>
      </w:pPr>
      <w:r w:rsidRPr="008066F3">
        <w:rPr>
          <w:rFonts w:ascii="Century Gothic" w:hAnsi="Century Gothic"/>
          <w:sz w:val="28"/>
          <w:szCs w:val="28"/>
        </w:rPr>
        <w:t>Darlington &amp; Stockton Times 31 March 1923</w:t>
      </w:r>
    </w:p>
    <w:p w:rsidR="00AC0C9F" w:rsidRPr="00F03BCF" w:rsidRDefault="00AC0C9F" w:rsidP="00AC0C9F">
      <w:pPr>
        <w:jc w:val="center"/>
        <w:rPr>
          <w:rFonts w:ascii="Century Gothic" w:hAnsi="Century Gothic"/>
          <w:b/>
          <w:sz w:val="28"/>
          <w:szCs w:val="28"/>
        </w:rPr>
      </w:pPr>
    </w:p>
    <w:p w:rsidR="00AC0C9F" w:rsidRPr="00F03BCF" w:rsidRDefault="00AC0C9F" w:rsidP="00AC0C9F">
      <w:pPr>
        <w:rPr>
          <w:rStyle w:val="HTMLCite"/>
          <w:rFonts w:ascii="Century Gothic" w:hAnsi="Century Gothic"/>
          <w:b/>
          <w:color w:val="auto"/>
          <w:szCs w:val="28"/>
        </w:rPr>
      </w:pPr>
    </w:p>
    <w:p w:rsidR="00AC0C9F" w:rsidRDefault="00AC0C9F" w:rsidP="00AC0C9F">
      <w:pPr>
        <w:rPr>
          <w:rStyle w:val="HTMLCite"/>
          <w:b/>
          <w:color w:val="auto"/>
          <w:szCs w:val="28"/>
        </w:rPr>
      </w:pPr>
    </w:p>
    <w:p w:rsidR="00AC0C9F" w:rsidRDefault="00AC0C9F" w:rsidP="00AC0C9F">
      <w:pPr>
        <w:rPr>
          <w:rStyle w:val="HTMLCite"/>
          <w:b/>
          <w:color w:val="auto"/>
          <w:szCs w:val="28"/>
        </w:rPr>
      </w:pPr>
    </w:p>
    <w:p w:rsidR="00AC0C9F" w:rsidRDefault="00AC0C9F" w:rsidP="00AC0C9F">
      <w:pPr>
        <w:rPr>
          <w:rStyle w:val="HTMLCite"/>
          <w:b/>
          <w:color w:val="auto"/>
          <w:szCs w:val="28"/>
        </w:rPr>
      </w:pPr>
    </w:p>
    <w:p w:rsidR="00F9252F" w:rsidRPr="00F9252F" w:rsidRDefault="00F9252F" w:rsidP="00F9252F">
      <w:pPr>
        <w:rPr>
          <w:rFonts w:ascii="Century Gothic" w:hAnsi="Century Gothic"/>
        </w:rPr>
      </w:pPr>
      <w:r>
        <w:rPr>
          <w:rFonts w:ascii="Century Gothic" w:hAnsi="Century Gothic"/>
        </w:rPr>
        <w:t xml:space="preserve">   </w:t>
      </w:r>
    </w:p>
    <w:sectPr w:rsidR="00F9252F" w:rsidRPr="00F92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2F"/>
    <w:rsid w:val="000102FC"/>
    <w:rsid w:val="000849BC"/>
    <w:rsid w:val="00313E57"/>
    <w:rsid w:val="00327B46"/>
    <w:rsid w:val="00564F9F"/>
    <w:rsid w:val="006E6764"/>
    <w:rsid w:val="00AC0C9F"/>
    <w:rsid w:val="00BB422A"/>
    <w:rsid w:val="00C82F11"/>
    <w:rsid w:val="00D44B49"/>
    <w:rsid w:val="00E90D5F"/>
    <w:rsid w:val="00F92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TMLCite">
    <w:name w:val="HTML Cite"/>
    <w:rsid w:val="00AC0C9F"/>
    <w:rPr>
      <w:i w:val="0"/>
      <w:iCs/>
      <w:color w:val="009933"/>
    </w:rPr>
  </w:style>
  <w:style w:type="paragraph" w:styleId="BalloonText">
    <w:name w:val="Balloon Text"/>
    <w:basedOn w:val="Normal"/>
    <w:link w:val="BalloonTextChar"/>
    <w:uiPriority w:val="99"/>
    <w:semiHidden/>
    <w:unhideWhenUsed/>
    <w:rsid w:val="00A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TMLCite">
    <w:name w:val="HTML Cite"/>
    <w:rsid w:val="00AC0C9F"/>
    <w:rPr>
      <w:i w:val="0"/>
      <w:iCs/>
      <w:color w:val="009933"/>
    </w:rPr>
  </w:style>
  <w:style w:type="paragraph" w:styleId="BalloonText">
    <w:name w:val="Balloon Text"/>
    <w:basedOn w:val="Normal"/>
    <w:link w:val="BalloonTextChar"/>
    <w:uiPriority w:val="99"/>
    <w:semiHidden/>
    <w:unhideWhenUsed/>
    <w:rsid w:val="00AC0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6A11-0561-46BB-B6EB-7041B822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2014-05-08T10:17:00Z</dcterms:created>
  <dcterms:modified xsi:type="dcterms:W3CDTF">2015-04-20T10:57:00Z</dcterms:modified>
</cp:coreProperties>
</file>