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03" w:rsidRPr="00B14603" w:rsidRDefault="00B14603" w:rsidP="00B14603">
      <w:pPr>
        <w:jc w:val="center"/>
        <w:rPr>
          <w:rFonts w:ascii="Century Gothic" w:hAnsi="Century Gothic"/>
          <w:b/>
          <w:sz w:val="28"/>
          <w:szCs w:val="28"/>
        </w:rPr>
      </w:pPr>
      <w:r w:rsidRPr="00B14603">
        <w:rPr>
          <w:rFonts w:ascii="Century Gothic" w:hAnsi="Century Gothic"/>
          <w:b/>
          <w:sz w:val="28"/>
          <w:szCs w:val="28"/>
        </w:rPr>
        <w:t>David Alfred Rutherford</w:t>
      </w:r>
    </w:p>
    <w:p w:rsidR="00B14603" w:rsidRPr="00B14603" w:rsidRDefault="00B14603" w:rsidP="00B14603">
      <w:pPr>
        <w:spacing w:after="0" w:line="255" w:lineRule="atLeast"/>
        <w:rPr>
          <w:rFonts w:ascii="Century Gothic" w:eastAsia="Times New Roman" w:hAnsi="Century Gothic" w:cs="Arial"/>
          <w:iCs w:val="0"/>
          <w:sz w:val="28"/>
          <w:szCs w:val="28"/>
          <w:lang w:eastAsia="en-GB"/>
        </w:rPr>
      </w:pPr>
      <w:r w:rsidRPr="00B14603">
        <w:rPr>
          <w:rFonts w:ascii="Century Gothic" w:hAnsi="Century Gothic"/>
          <w:sz w:val="28"/>
          <w:szCs w:val="28"/>
        </w:rPr>
        <w:t xml:space="preserve">David Alfred Rutherford, born in 1899 in Waltham Cross, Hertfordshire, was the second of three sons born to David Carter Rutherford and his wife Charlotte Ann. His father was an import and export merchant and in 1901, when David was two years old, the family lived at ‘The Hollies’ at </w:t>
      </w:r>
      <w:proofErr w:type="spellStart"/>
      <w:r w:rsidRPr="00B14603">
        <w:rPr>
          <w:rFonts w:ascii="Century Gothic" w:hAnsi="Century Gothic"/>
          <w:sz w:val="28"/>
          <w:szCs w:val="28"/>
        </w:rPr>
        <w:t>Cheshunt</w:t>
      </w:r>
      <w:proofErr w:type="spellEnd"/>
      <w:r w:rsidRPr="00B14603">
        <w:rPr>
          <w:rFonts w:ascii="Century Gothic" w:hAnsi="Century Gothic"/>
          <w:sz w:val="28"/>
          <w:szCs w:val="28"/>
        </w:rPr>
        <w:t xml:space="preserve"> in Hertfordshire</w:t>
      </w:r>
      <w:r>
        <w:rPr>
          <w:rFonts w:ascii="Century Gothic" w:hAnsi="Century Gothic"/>
          <w:sz w:val="28"/>
          <w:szCs w:val="28"/>
        </w:rPr>
        <w:t>, where they</w:t>
      </w:r>
      <w:r w:rsidRPr="00B14603">
        <w:rPr>
          <w:rFonts w:ascii="Century Gothic" w:hAnsi="Century Gothic"/>
          <w:sz w:val="28"/>
          <w:szCs w:val="28"/>
        </w:rPr>
        <w:t xml:space="preserve"> employed two servants. At the time of the 1911 census, </w:t>
      </w:r>
      <w:r w:rsidRPr="00B14603">
        <w:rPr>
          <w:rFonts w:ascii="Century Gothic" w:eastAsia="Times New Roman" w:hAnsi="Century Gothic" w:cs="Arial"/>
          <w:iCs w:val="0"/>
          <w:sz w:val="28"/>
          <w:szCs w:val="28"/>
          <w:lang w:eastAsia="en-GB"/>
        </w:rPr>
        <w:t xml:space="preserve">they had moved to </w:t>
      </w:r>
      <w:r>
        <w:rPr>
          <w:rFonts w:ascii="Century Gothic" w:eastAsia="Times New Roman" w:hAnsi="Century Gothic" w:cs="Arial"/>
          <w:iCs w:val="0"/>
          <w:sz w:val="28"/>
          <w:szCs w:val="28"/>
          <w:lang w:eastAsia="en-GB"/>
        </w:rPr>
        <w:t>‘</w:t>
      </w:r>
      <w:r w:rsidRPr="00B14603">
        <w:rPr>
          <w:rFonts w:ascii="Century Gothic" w:eastAsia="Times New Roman" w:hAnsi="Century Gothic" w:cs="Arial"/>
          <w:iCs w:val="0"/>
          <w:sz w:val="28"/>
          <w:szCs w:val="28"/>
          <w:lang w:eastAsia="en-GB"/>
        </w:rPr>
        <w:t>Ivy Lodge</w:t>
      </w:r>
      <w:r>
        <w:rPr>
          <w:rFonts w:ascii="Century Gothic" w:eastAsia="Times New Roman" w:hAnsi="Century Gothic" w:cs="Arial"/>
          <w:iCs w:val="0"/>
          <w:sz w:val="28"/>
          <w:szCs w:val="28"/>
          <w:lang w:eastAsia="en-GB"/>
        </w:rPr>
        <w:t>’</w:t>
      </w:r>
      <w:r w:rsidRPr="00B14603">
        <w:rPr>
          <w:rFonts w:ascii="Century Gothic" w:eastAsia="Times New Roman" w:hAnsi="Century Gothic" w:cs="Arial"/>
          <w:iCs w:val="0"/>
          <w:sz w:val="28"/>
          <w:szCs w:val="28"/>
          <w:lang w:eastAsia="en-GB"/>
        </w:rPr>
        <w:t xml:space="preserve">, </w:t>
      </w:r>
      <w:proofErr w:type="spellStart"/>
      <w:r w:rsidRPr="00B14603">
        <w:rPr>
          <w:rFonts w:ascii="Century Gothic" w:eastAsia="Times New Roman" w:hAnsi="Century Gothic" w:cs="Arial"/>
          <w:iCs w:val="0"/>
          <w:sz w:val="28"/>
          <w:szCs w:val="28"/>
          <w:lang w:eastAsia="en-GB"/>
        </w:rPr>
        <w:t>Cheshunt</w:t>
      </w:r>
      <w:proofErr w:type="spellEnd"/>
      <w:r>
        <w:rPr>
          <w:rFonts w:ascii="Century Gothic" w:eastAsia="Times New Roman" w:hAnsi="Century Gothic" w:cs="Arial"/>
          <w:iCs w:val="0"/>
          <w:sz w:val="28"/>
          <w:szCs w:val="28"/>
          <w:lang w:eastAsia="en-GB"/>
        </w:rPr>
        <w:t>,</w:t>
      </w:r>
      <w:r w:rsidRPr="00B14603">
        <w:rPr>
          <w:rFonts w:ascii="Century Gothic" w:eastAsia="Times New Roman" w:hAnsi="Century Gothic" w:cs="Arial"/>
          <w:iCs w:val="0"/>
          <w:sz w:val="28"/>
          <w:szCs w:val="28"/>
          <w:lang w:eastAsia="en-GB"/>
        </w:rPr>
        <w:t xml:space="preserve"> and </w:t>
      </w:r>
      <w:r w:rsidRPr="00B14603">
        <w:rPr>
          <w:rFonts w:ascii="Century Gothic" w:hAnsi="Century Gothic"/>
          <w:sz w:val="28"/>
          <w:szCs w:val="28"/>
        </w:rPr>
        <w:t xml:space="preserve">David and his younger brother were pupils at </w:t>
      </w:r>
      <w:proofErr w:type="spellStart"/>
      <w:r w:rsidRPr="00B14603">
        <w:rPr>
          <w:rFonts w:ascii="Century Gothic" w:eastAsia="Times New Roman" w:hAnsi="Century Gothic" w:cs="Arial"/>
          <w:iCs w:val="0"/>
          <w:sz w:val="28"/>
          <w:szCs w:val="28"/>
          <w:lang w:eastAsia="en-GB"/>
        </w:rPr>
        <w:t>Mostyn</w:t>
      </w:r>
      <w:proofErr w:type="spellEnd"/>
      <w:r w:rsidRPr="00B14603">
        <w:rPr>
          <w:rFonts w:ascii="Century Gothic" w:eastAsia="Times New Roman" w:hAnsi="Century Gothic" w:cs="Arial"/>
          <w:iCs w:val="0"/>
          <w:sz w:val="28"/>
          <w:szCs w:val="28"/>
          <w:lang w:eastAsia="en-GB"/>
        </w:rPr>
        <w:t xml:space="preserve"> House School, </w:t>
      </w:r>
      <w:proofErr w:type="spellStart"/>
      <w:r w:rsidRPr="00B14603">
        <w:rPr>
          <w:rFonts w:ascii="Century Gothic" w:eastAsia="Times New Roman" w:hAnsi="Century Gothic" w:cs="Arial"/>
          <w:iCs w:val="0"/>
          <w:sz w:val="28"/>
          <w:szCs w:val="28"/>
          <w:lang w:eastAsia="en-GB"/>
        </w:rPr>
        <w:t>Parkgate</w:t>
      </w:r>
      <w:proofErr w:type="spellEnd"/>
      <w:r>
        <w:rPr>
          <w:rFonts w:ascii="Century Gothic" w:eastAsia="Times New Roman" w:hAnsi="Century Gothic" w:cs="Arial"/>
          <w:iCs w:val="0"/>
          <w:sz w:val="28"/>
          <w:szCs w:val="28"/>
          <w:lang w:eastAsia="en-GB"/>
        </w:rPr>
        <w:t>,</w:t>
      </w:r>
      <w:r w:rsidRPr="00B14603">
        <w:rPr>
          <w:rFonts w:ascii="Century Gothic" w:eastAsia="Times New Roman" w:hAnsi="Century Gothic" w:cs="Arial"/>
          <w:iCs w:val="0"/>
          <w:sz w:val="28"/>
          <w:szCs w:val="28"/>
          <w:lang w:eastAsia="en-GB"/>
        </w:rPr>
        <w:t xml:space="preserve"> in Cheshire. </w:t>
      </w:r>
    </w:p>
    <w:p w:rsidR="00B14603" w:rsidRPr="00B14603" w:rsidRDefault="00B14603" w:rsidP="00B14603">
      <w:pPr>
        <w:spacing w:after="0" w:line="255" w:lineRule="atLeast"/>
        <w:rPr>
          <w:rFonts w:ascii="Century Gothic" w:eastAsia="Times New Roman" w:hAnsi="Century Gothic" w:cs="Arial"/>
          <w:iCs w:val="0"/>
          <w:sz w:val="28"/>
          <w:szCs w:val="28"/>
          <w:lang w:eastAsia="en-GB"/>
        </w:rPr>
      </w:pPr>
    </w:p>
    <w:p w:rsidR="00B14603" w:rsidRDefault="00B14603" w:rsidP="00B14603">
      <w:pPr>
        <w:spacing w:after="0" w:line="255" w:lineRule="atLeast"/>
        <w:rPr>
          <w:rFonts w:ascii="Century Gothic" w:hAnsi="Century Gothic"/>
          <w:sz w:val="28"/>
          <w:szCs w:val="28"/>
        </w:rPr>
      </w:pPr>
      <w:r w:rsidRPr="00B14603">
        <w:rPr>
          <w:rFonts w:ascii="Century Gothic" w:eastAsia="Times New Roman" w:hAnsi="Century Gothic" w:cs="Arial"/>
          <w:iCs w:val="0"/>
          <w:sz w:val="28"/>
          <w:szCs w:val="28"/>
          <w:lang w:eastAsia="en-GB"/>
        </w:rPr>
        <w:t xml:space="preserve">On 10 May 1916, David Rutherford, as a </w:t>
      </w:r>
      <w:r w:rsidRPr="00B14603">
        <w:rPr>
          <w:rFonts w:ascii="Century Gothic" w:hAnsi="Century Gothic"/>
          <w:sz w:val="28"/>
          <w:szCs w:val="28"/>
        </w:rPr>
        <w:t xml:space="preserve">Gentleman Cadet at the Royal Military Academy, gained a commission as a 2nd Lieutenant in the Royal Garrison Artillery. He served in France throughout the war and on 15 June 1917 was award the Military Cross for conspicuous gallantry and devotion to duty when acting as Forward Observing Officer. </w:t>
      </w:r>
    </w:p>
    <w:p w:rsidR="00BB6E82" w:rsidRDefault="00BB6E82" w:rsidP="00B14603">
      <w:pPr>
        <w:spacing w:after="0" w:line="255" w:lineRule="atLeast"/>
        <w:ind w:left="720"/>
        <w:rPr>
          <w:rFonts w:ascii="Century Gothic" w:hAnsi="Century Gothic"/>
          <w:sz w:val="28"/>
          <w:szCs w:val="28"/>
        </w:rPr>
      </w:pPr>
    </w:p>
    <w:p w:rsidR="00B14603" w:rsidRDefault="00BB6E82" w:rsidP="00B14603">
      <w:pPr>
        <w:spacing w:after="0" w:line="255" w:lineRule="atLeast"/>
        <w:ind w:left="720"/>
        <w:rPr>
          <w:rFonts w:ascii="Century Gothic" w:hAnsi="Century Gothic"/>
          <w:sz w:val="28"/>
          <w:szCs w:val="28"/>
        </w:rPr>
      </w:pPr>
      <w:r>
        <w:rPr>
          <w:rFonts w:ascii="Century Gothic" w:hAnsi="Century Gothic"/>
          <w:sz w:val="28"/>
          <w:szCs w:val="28"/>
        </w:rPr>
        <w:t>‘</w:t>
      </w:r>
      <w:r w:rsidR="00B14603" w:rsidRPr="00B14603">
        <w:rPr>
          <w:rFonts w:ascii="Century Gothic" w:hAnsi="Century Gothic"/>
          <w:sz w:val="28"/>
          <w:szCs w:val="28"/>
        </w:rPr>
        <w:t xml:space="preserve">He sent back most valuable reports on the situation, and eventually succeeded in establishing a telephone line in close proximity to the enemy’. </w:t>
      </w:r>
    </w:p>
    <w:p w:rsidR="00B14603" w:rsidRDefault="00B14603" w:rsidP="00B14603">
      <w:pPr>
        <w:spacing w:after="0" w:line="255" w:lineRule="atLeast"/>
        <w:rPr>
          <w:rFonts w:ascii="Century Gothic" w:hAnsi="Century Gothic"/>
          <w:sz w:val="28"/>
          <w:szCs w:val="28"/>
        </w:rPr>
      </w:pPr>
    </w:p>
    <w:p w:rsidR="00B14603" w:rsidRDefault="00B14603" w:rsidP="00B14603">
      <w:pPr>
        <w:spacing w:after="0" w:line="255" w:lineRule="atLeast"/>
        <w:rPr>
          <w:rFonts w:ascii="Century Gothic" w:hAnsi="Century Gothic"/>
          <w:sz w:val="28"/>
          <w:szCs w:val="28"/>
        </w:rPr>
      </w:pPr>
      <w:r w:rsidRPr="00B14603">
        <w:rPr>
          <w:rFonts w:ascii="Century Gothic" w:hAnsi="Century Gothic"/>
          <w:sz w:val="28"/>
          <w:szCs w:val="28"/>
        </w:rPr>
        <w:t xml:space="preserve">On 22 June 1918 a bar was added to the Military Cross, again for conspicuous gallantry and devotion to duty. </w:t>
      </w:r>
      <w:r>
        <w:rPr>
          <w:rFonts w:ascii="Century Gothic" w:hAnsi="Century Gothic"/>
          <w:sz w:val="28"/>
          <w:szCs w:val="28"/>
        </w:rPr>
        <w:tab/>
      </w:r>
    </w:p>
    <w:p w:rsidR="00BB6E82" w:rsidRDefault="00BB6E82" w:rsidP="00B14603">
      <w:pPr>
        <w:spacing w:after="0" w:line="255" w:lineRule="atLeast"/>
        <w:ind w:left="720"/>
        <w:rPr>
          <w:rFonts w:ascii="Century Gothic" w:hAnsi="Century Gothic"/>
          <w:sz w:val="28"/>
          <w:szCs w:val="28"/>
        </w:rPr>
      </w:pPr>
    </w:p>
    <w:p w:rsidR="00B14603" w:rsidRPr="00B14603" w:rsidRDefault="00B14603" w:rsidP="00B14603">
      <w:pPr>
        <w:spacing w:after="0" w:line="255" w:lineRule="atLeast"/>
        <w:ind w:left="720"/>
        <w:rPr>
          <w:rFonts w:ascii="Century Gothic" w:hAnsi="Century Gothic"/>
          <w:sz w:val="28"/>
          <w:szCs w:val="28"/>
        </w:rPr>
      </w:pPr>
      <w:r>
        <w:rPr>
          <w:rFonts w:ascii="Century Gothic" w:hAnsi="Century Gothic"/>
          <w:sz w:val="28"/>
          <w:szCs w:val="28"/>
        </w:rPr>
        <w:t>‘</w:t>
      </w:r>
      <w:r w:rsidRPr="00B14603">
        <w:rPr>
          <w:rFonts w:ascii="Century Gothic" w:hAnsi="Century Gothic"/>
          <w:sz w:val="28"/>
          <w:szCs w:val="28"/>
        </w:rPr>
        <w:t>When in command of the forward section of the battery he kept all his guns in action under a heavy fire, until being ordered to withdraw late in the day he got his guns safely away across open country and over a railway embankment, the roads having become unpassable from shell fire. His quick and determined action saved the guns’.</w:t>
      </w:r>
    </w:p>
    <w:p w:rsidR="00B14603" w:rsidRDefault="00B14603" w:rsidP="00B14603">
      <w:pPr>
        <w:pStyle w:val="NoSpacing"/>
        <w:rPr>
          <w:rFonts w:ascii="Century Gothic" w:hAnsi="Century Gothic"/>
          <w:sz w:val="28"/>
          <w:szCs w:val="28"/>
        </w:rPr>
      </w:pPr>
    </w:p>
    <w:p w:rsidR="00B14603" w:rsidRPr="00B14603" w:rsidRDefault="00B14603" w:rsidP="00B14603">
      <w:pPr>
        <w:pStyle w:val="NoSpacing"/>
        <w:rPr>
          <w:rFonts w:ascii="Century Gothic" w:hAnsi="Century Gothic"/>
          <w:sz w:val="28"/>
          <w:szCs w:val="28"/>
        </w:rPr>
      </w:pPr>
      <w:r w:rsidRPr="00B14603">
        <w:rPr>
          <w:rFonts w:ascii="Century Gothic" w:hAnsi="Century Gothic"/>
          <w:sz w:val="28"/>
          <w:szCs w:val="28"/>
        </w:rPr>
        <w:t>On 15 October 1918 David was appointed Acting Captain but relinquished the rank on 8 April 1919.</w:t>
      </w:r>
    </w:p>
    <w:p w:rsidR="00B14603" w:rsidRPr="00B14603" w:rsidRDefault="00B14603" w:rsidP="00B14603">
      <w:pPr>
        <w:pStyle w:val="NoSpacing"/>
        <w:rPr>
          <w:rFonts w:ascii="Century Gothic" w:hAnsi="Century Gothic"/>
          <w:sz w:val="28"/>
          <w:szCs w:val="28"/>
        </w:rPr>
      </w:pPr>
    </w:p>
    <w:p w:rsidR="00B14603" w:rsidRPr="00B14603" w:rsidRDefault="00B14603" w:rsidP="00B14603">
      <w:pPr>
        <w:pStyle w:val="NoSpacing"/>
        <w:rPr>
          <w:rFonts w:ascii="Century Gothic" w:hAnsi="Century Gothic"/>
          <w:sz w:val="28"/>
          <w:szCs w:val="28"/>
        </w:rPr>
      </w:pPr>
      <w:r w:rsidRPr="00B14603">
        <w:rPr>
          <w:rFonts w:ascii="Century Gothic" w:hAnsi="Century Gothic"/>
          <w:sz w:val="28"/>
          <w:szCs w:val="28"/>
        </w:rPr>
        <w:t>The Irish War of Independence began on the 21 January 1919 and David Rutherford was deployed there with the Royal Garrison Artillery</w:t>
      </w:r>
      <w:r>
        <w:rPr>
          <w:rFonts w:ascii="Century Gothic" w:hAnsi="Century Gothic"/>
          <w:sz w:val="28"/>
          <w:szCs w:val="28"/>
        </w:rPr>
        <w:t>.</w:t>
      </w:r>
    </w:p>
    <w:p w:rsidR="00B14603" w:rsidRPr="00B14603" w:rsidRDefault="00B14603" w:rsidP="00B14603">
      <w:pPr>
        <w:spacing w:before="100" w:beforeAutospacing="1" w:after="100" w:afterAutospacing="1" w:line="240" w:lineRule="auto"/>
        <w:rPr>
          <w:rFonts w:ascii="Century Gothic" w:eastAsia="Times New Roman" w:hAnsi="Century Gothic" w:cs="Times New Roman"/>
          <w:iCs w:val="0"/>
          <w:sz w:val="28"/>
          <w:szCs w:val="28"/>
          <w:lang w:eastAsia="en-GB"/>
        </w:rPr>
      </w:pPr>
      <w:r w:rsidRPr="00B14603">
        <w:rPr>
          <w:rFonts w:ascii="Century Gothic" w:eastAsia="Times New Roman" w:hAnsi="Century Gothic" w:cs="Times New Roman"/>
          <w:iCs w:val="0"/>
          <w:sz w:val="28"/>
          <w:szCs w:val="28"/>
          <w:lang w:eastAsia="en-GB"/>
        </w:rPr>
        <w:t>On 29 October 1920</w:t>
      </w:r>
      <w:r>
        <w:rPr>
          <w:rFonts w:ascii="Century Gothic" w:eastAsia="Times New Roman" w:hAnsi="Century Gothic" w:cs="Times New Roman"/>
          <w:iCs w:val="0"/>
          <w:sz w:val="28"/>
          <w:szCs w:val="28"/>
          <w:lang w:eastAsia="en-GB"/>
        </w:rPr>
        <w:t>,</w:t>
      </w:r>
      <w:r w:rsidRPr="00B14603">
        <w:rPr>
          <w:rFonts w:ascii="Century Gothic" w:eastAsia="Times New Roman" w:hAnsi="Century Gothic" w:cs="Times New Roman"/>
          <w:iCs w:val="0"/>
          <w:sz w:val="28"/>
          <w:szCs w:val="28"/>
          <w:lang w:eastAsia="en-GB"/>
        </w:rPr>
        <w:t xml:space="preserve"> L</w:t>
      </w:r>
      <w:r>
        <w:rPr>
          <w:rFonts w:ascii="Century Gothic" w:eastAsia="Times New Roman" w:hAnsi="Century Gothic" w:cs="Times New Roman"/>
          <w:iCs w:val="0"/>
          <w:sz w:val="28"/>
          <w:szCs w:val="28"/>
          <w:lang w:eastAsia="en-GB"/>
        </w:rPr>
        <w:t>ieu</w:t>
      </w:r>
      <w:r w:rsidRPr="00B14603">
        <w:rPr>
          <w:rFonts w:ascii="Century Gothic" w:eastAsia="Times New Roman" w:hAnsi="Century Gothic" w:cs="Times New Roman"/>
          <w:iCs w:val="0"/>
          <w:sz w:val="28"/>
          <w:szCs w:val="28"/>
          <w:lang w:eastAsia="en-GB"/>
        </w:rPr>
        <w:t>t</w:t>
      </w:r>
      <w:r>
        <w:rPr>
          <w:rFonts w:ascii="Century Gothic" w:eastAsia="Times New Roman" w:hAnsi="Century Gothic" w:cs="Times New Roman"/>
          <w:iCs w:val="0"/>
          <w:sz w:val="28"/>
          <w:szCs w:val="28"/>
          <w:lang w:eastAsia="en-GB"/>
        </w:rPr>
        <w:t>ena</w:t>
      </w:r>
      <w:r w:rsidRPr="00B14603">
        <w:rPr>
          <w:rFonts w:ascii="Century Gothic" w:eastAsia="Times New Roman" w:hAnsi="Century Gothic" w:cs="Times New Roman"/>
          <w:iCs w:val="0"/>
          <w:sz w:val="28"/>
          <w:szCs w:val="28"/>
          <w:lang w:eastAsia="en-GB"/>
        </w:rPr>
        <w:t>n</w:t>
      </w:r>
      <w:r>
        <w:rPr>
          <w:rFonts w:ascii="Century Gothic" w:eastAsia="Times New Roman" w:hAnsi="Century Gothic" w:cs="Times New Roman"/>
          <w:iCs w:val="0"/>
          <w:sz w:val="28"/>
          <w:szCs w:val="28"/>
          <w:lang w:eastAsia="en-GB"/>
        </w:rPr>
        <w:t>t</w:t>
      </w:r>
      <w:r w:rsidRPr="00B14603">
        <w:rPr>
          <w:rFonts w:ascii="Century Gothic" w:eastAsia="Times New Roman" w:hAnsi="Century Gothic" w:cs="Times New Roman"/>
          <w:iCs w:val="0"/>
          <w:sz w:val="28"/>
          <w:szCs w:val="28"/>
          <w:lang w:eastAsia="en-GB"/>
        </w:rPr>
        <w:t xml:space="preserve"> Rutherford and L</w:t>
      </w:r>
      <w:r>
        <w:rPr>
          <w:rFonts w:ascii="Century Gothic" w:eastAsia="Times New Roman" w:hAnsi="Century Gothic" w:cs="Times New Roman"/>
          <w:iCs w:val="0"/>
          <w:sz w:val="28"/>
          <w:szCs w:val="28"/>
          <w:lang w:eastAsia="en-GB"/>
        </w:rPr>
        <w:t>ieu</w:t>
      </w:r>
      <w:r w:rsidRPr="00B14603">
        <w:rPr>
          <w:rFonts w:ascii="Century Gothic" w:eastAsia="Times New Roman" w:hAnsi="Century Gothic" w:cs="Times New Roman"/>
          <w:iCs w:val="0"/>
          <w:sz w:val="28"/>
          <w:szCs w:val="28"/>
          <w:lang w:eastAsia="en-GB"/>
        </w:rPr>
        <w:t>t</w:t>
      </w:r>
      <w:r>
        <w:rPr>
          <w:rFonts w:ascii="Century Gothic" w:eastAsia="Times New Roman" w:hAnsi="Century Gothic" w:cs="Times New Roman"/>
          <w:iCs w:val="0"/>
          <w:sz w:val="28"/>
          <w:szCs w:val="28"/>
          <w:lang w:eastAsia="en-GB"/>
        </w:rPr>
        <w:t>ena</w:t>
      </w:r>
      <w:r w:rsidRPr="00B14603">
        <w:rPr>
          <w:rFonts w:ascii="Century Gothic" w:eastAsia="Times New Roman" w:hAnsi="Century Gothic" w:cs="Times New Roman"/>
          <w:iCs w:val="0"/>
          <w:sz w:val="28"/>
          <w:szCs w:val="28"/>
          <w:lang w:eastAsia="en-GB"/>
        </w:rPr>
        <w:t>n</w:t>
      </w:r>
      <w:r>
        <w:rPr>
          <w:rFonts w:ascii="Century Gothic" w:eastAsia="Times New Roman" w:hAnsi="Century Gothic" w:cs="Times New Roman"/>
          <w:iCs w:val="0"/>
          <w:sz w:val="28"/>
          <w:szCs w:val="28"/>
          <w:lang w:eastAsia="en-GB"/>
        </w:rPr>
        <w:t>t</w:t>
      </w:r>
      <w:r w:rsidRPr="00B14603">
        <w:rPr>
          <w:rFonts w:ascii="Century Gothic" w:eastAsia="Times New Roman" w:hAnsi="Century Gothic" w:cs="Times New Roman"/>
          <w:iCs w:val="0"/>
          <w:sz w:val="28"/>
          <w:szCs w:val="28"/>
          <w:lang w:eastAsia="en-GB"/>
        </w:rPr>
        <w:t xml:space="preserve"> Brown had 3 days</w:t>
      </w:r>
      <w:r>
        <w:rPr>
          <w:rFonts w:ascii="Century Gothic" w:eastAsia="Times New Roman" w:hAnsi="Century Gothic" w:cs="Times New Roman"/>
          <w:iCs w:val="0"/>
          <w:sz w:val="28"/>
          <w:szCs w:val="28"/>
          <w:lang w:eastAsia="en-GB"/>
        </w:rPr>
        <w:t>’</w:t>
      </w:r>
      <w:r w:rsidRPr="00B14603">
        <w:rPr>
          <w:rFonts w:ascii="Century Gothic" w:eastAsia="Times New Roman" w:hAnsi="Century Gothic" w:cs="Times New Roman"/>
          <w:iCs w:val="0"/>
          <w:sz w:val="28"/>
          <w:szCs w:val="28"/>
          <w:lang w:eastAsia="en-GB"/>
        </w:rPr>
        <w:t xml:space="preserve"> leave. They departed from their base at Moore Park, </w:t>
      </w:r>
      <w:proofErr w:type="spellStart"/>
      <w:r w:rsidRPr="00B14603">
        <w:rPr>
          <w:rFonts w:ascii="Century Gothic" w:eastAsia="Times New Roman" w:hAnsi="Century Gothic" w:cs="Times New Roman"/>
          <w:iCs w:val="0"/>
          <w:sz w:val="28"/>
          <w:szCs w:val="28"/>
          <w:lang w:eastAsia="en-GB"/>
        </w:rPr>
        <w:lastRenderedPageBreak/>
        <w:t>Kilworth</w:t>
      </w:r>
      <w:proofErr w:type="spellEnd"/>
      <w:r w:rsidRPr="00B14603">
        <w:rPr>
          <w:rFonts w:ascii="Century Gothic" w:eastAsia="Times New Roman" w:hAnsi="Century Gothic" w:cs="Times New Roman"/>
          <w:iCs w:val="0"/>
          <w:sz w:val="28"/>
          <w:szCs w:val="28"/>
          <w:lang w:eastAsia="en-GB"/>
        </w:rPr>
        <w:t xml:space="preserve">, </w:t>
      </w:r>
      <w:proofErr w:type="gramStart"/>
      <w:r w:rsidRPr="00B14603">
        <w:rPr>
          <w:rFonts w:ascii="Century Gothic" w:eastAsia="Times New Roman" w:hAnsi="Century Gothic" w:cs="Times New Roman"/>
          <w:iCs w:val="0"/>
          <w:sz w:val="28"/>
          <w:szCs w:val="28"/>
          <w:lang w:eastAsia="en-GB"/>
        </w:rPr>
        <w:t>Fermoy</w:t>
      </w:r>
      <w:proofErr w:type="gramEnd"/>
      <w:r w:rsidRPr="00B14603">
        <w:rPr>
          <w:rFonts w:ascii="Century Gothic" w:eastAsia="Times New Roman" w:hAnsi="Century Gothic" w:cs="Times New Roman"/>
          <w:iCs w:val="0"/>
          <w:sz w:val="28"/>
          <w:szCs w:val="28"/>
          <w:lang w:eastAsia="en-GB"/>
        </w:rPr>
        <w:t xml:space="preserve"> at 15.00. They were each riding a motorcycle, dressed in mufti and carrying officer</w:t>
      </w:r>
      <w:r>
        <w:rPr>
          <w:rFonts w:ascii="Century Gothic" w:eastAsia="Times New Roman" w:hAnsi="Century Gothic" w:cs="Times New Roman"/>
          <w:iCs w:val="0"/>
          <w:sz w:val="28"/>
          <w:szCs w:val="28"/>
          <w:lang w:eastAsia="en-GB"/>
        </w:rPr>
        <w:t>’</w:t>
      </w:r>
      <w:r w:rsidRPr="00B14603">
        <w:rPr>
          <w:rFonts w:ascii="Century Gothic" w:eastAsia="Times New Roman" w:hAnsi="Century Gothic" w:cs="Times New Roman"/>
          <w:iCs w:val="0"/>
          <w:sz w:val="28"/>
          <w:szCs w:val="28"/>
          <w:lang w:eastAsia="en-GB"/>
        </w:rPr>
        <w:t>s haversacks and bedding. A sergeant on the base remarked "They don't look much like civilians"</w:t>
      </w:r>
    </w:p>
    <w:p w:rsidR="00B14603" w:rsidRPr="00B14603" w:rsidRDefault="00B14603" w:rsidP="00B14603">
      <w:pPr>
        <w:spacing w:before="100" w:beforeAutospacing="1" w:after="100" w:afterAutospacing="1" w:line="240" w:lineRule="auto"/>
        <w:rPr>
          <w:rFonts w:ascii="Century Gothic" w:eastAsia="Times New Roman" w:hAnsi="Century Gothic" w:cs="Times New Roman"/>
          <w:iCs w:val="0"/>
          <w:sz w:val="28"/>
          <w:szCs w:val="28"/>
          <w:lang w:eastAsia="en-GB"/>
        </w:rPr>
      </w:pPr>
      <w:r w:rsidRPr="00B14603">
        <w:rPr>
          <w:rFonts w:ascii="Century Gothic" w:eastAsia="Times New Roman" w:hAnsi="Century Gothic" w:cs="Times New Roman"/>
          <w:iCs w:val="0"/>
          <w:sz w:val="28"/>
          <w:szCs w:val="28"/>
          <w:lang w:eastAsia="en-GB"/>
        </w:rPr>
        <w:t xml:space="preserve">They told the regiment that they intended to go to Killarney. They had 2 or 3 days of food, bedding and primus stoves with them in a sidecar. They were last seen filling with petrol at </w:t>
      </w:r>
      <w:proofErr w:type="spellStart"/>
      <w:r w:rsidRPr="00B14603">
        <w:rPr>
          <w:rFonts w:ascii="Century Gothic" w:eastAsia="Times New Roman" w:hAnsi="Century Gothic" w:cs="Times New Roman"/>
          <w:iCs w:val="0"/>
          <w:sz w:val="28"/>
          <w:szCs w:val="28"/>
          <w:lang w:eastAsia="en-GB"/>
        </w:rPr>
        <w:t>Kilworth</w:t>
      </w:r>
      <w:proofErr w:type="spellEnd"/>
      <w:r w:rsidRPr="00B14603">
        <w:rPr>
          <w:rFonts w:ascii="Century Gothic" w:eastAsia="Times New Roman" w:hAnsi="Century Gothic" w:cs="Times New Roman"/>
          <w:iCs w:val="0"/>
          <w:sz w:val="28"/>
          <w:szCs w:val="28"/>
          <w:lang w:eastAsia="en-GB"/>
        </w:rPr>
        <w:t xml:space="preserve"> village</w:t>
      </w:r>
    </w:p>
    <w:p w:rsidR="00B14603" w:rsidRPr="00B14603" w:rsidRDefault="00B14603" w:rsidP="00B14603">
      <w:pPr>
        <w:spacing w:before="100" w:beforeAutospacing="1" w:after="100" w:afterAutospacing="1" w:line="240" w:lineRule="auto"/>
        <w:rPr>
          <w:rFonts w:ascii="Century Gothic" w:eastAsia="Times New Roman" w:hAnsi="Century Gothic" w:cs="Times New Roman"/>
          <w:iCs w:val="0"/>
          <w:sz w:val="28"/>
          <w:szCs w:val="28"/>
          <w:lang w:eastAsia="en-GB"/>
        </w:rPr>
      </w:pPr>
      <w:r w:rsidRPr="00B14603">
        <w:rPr>
          <w:rFonts w:ascii="Century Gothic" w:eastAsia="Times New Roman" w:hAnsi="Century Gothic" w:cs="Times New Roman"/>
          <w:iCs w:val="0"/>
          <w:sz w:val="28"/>
          <w:szCs w:val="28"/>
          <w:lang w:eastAsia="en-GB"/>
        </w:rPr>
        <w:t xml:space="preserve">Charlie Browne of </w:t>
      </w:r>
      <w:proofErr w:type="spellStart"/>
      <w:r w:rsidRPr="00B14603">
        <w:rPr>
          <w:rFonts w:ascii="Century Gothic" w:eastAsia="Times New Roman" w:hAnsi="Century Gothic" w:cs="Times New Roman"/>
          <w:iCs w:val="0"/>
          <w:sz w:val="28"/>
          <w:szCs w:val="28"/>
          <w:lang w:eastAsia="en-GB"/>
        </w:rPr>
        <w:t>Macroom</w:t>
      </w:r>
      <w:proofErr w:type="spellEnd"/>
      <w:r w:rsidRPr="00B14603">
        <w:rPr>
          <w:rFonts w:ascii="Century Gothic" w:eastAsia="Times New Roman" w:hAnsi="Century Gothic" w:cs="Times New Roman"/>
          <w:iCs w:val="0"/>
          <w:sz w:val="28"/>
          <w:szCs w:val="28"/>
          <w:lang w:eastAsia="en-GB"/>
        </w:rPr>
        <w:t xml:space="preserve"> IRA said that Brown and Rutherford were "dressed in civilian clothes, were armed" and that they were later executed as enemy spies.</w:t>
      </w:r>
    </w:p>
    <w:p w:rsidR="00B14603" w:rsidRPr="00B14603" w:rsidRDefault="00B14603" w:rsidP="00B14603">
      <w:pPr>
        <w:spacing w:before="100" w:beforeAutospacing="1" w:after="100" w:afterAutospacing="1" w:line="240" w:lineRule="auto"/>
        <w:rPr>
          <w:rFonts w:ascii="Century Gothic" w:eastAsia="Times New Roman" w:hAnsi="Century Gothic" w:cs="Times New Roman"/>
          <w:iCs w:val="0"/>
          <w:sz w:val="28"/>
          <w:szCs w:val="28"/>
          <w:lang w:eastAsia="en-GB"/>
        </w:rPr>
      </w:pPr>
      <w:r w:rsidRPr="00B14603">
        <w:rPr>
          <w:rFonts w:ascii="Century Gothic" w:eastAsia="Times New Roman" w:hAnsi="Century Gothic" w:cs="Times New Roman"/>
          <w:iCs w:val="0"/>
          <w:sz w:val="28"/>
          <w:szCs w:val="28"/>
          <w:lang w:eastAsia="en-GB"/>
        </w:rPr>
        <w:t>Their bodies were never recovered</w:t>
      </w:r>
    </w:p>
    <w:p w:rsidR="00B14603" w:rsidRDefault="00B14603" w:rsidP="00B14603">
      <w:pPr>
        <w:spacing w:before="100" w:beforeAutospacing="1" w:after="100" w:afterAutospacing="1" w:line="240" w:lineRule="auto"/>
        <w:rPr>
          <w:rFonts w:ascii="Century Gothic" w:eastAsia="Times New Roman" w:hAnsi="Century Gothic" w:cs="Times New Roman"/>
          <w:iCs w:val="0"/>
          <w:sz w:val="28"/>
          <w:szCs w:val="28"/>
          <w:lang w:eastAsia="en-GB"/>
        </w:rPr>
      </w:pPr>
      <w:r w:rsidRPr="00B14603">
        <w:rPr>
          <w:rFonts w:ascii="Century Gothic" w:eastAsia="Times New Roman" w:hAnsi="Century Gothic" w:cs="Times New Roman"/>
          <w:iCs w:val="0"/>
          <w:sz w:val="28"/>
          <w:szCs w:val="28"/>
          <w:lang w:eastAsia="en-GB"/>
        </w:rPr>
        <w:t xml:space="preserve">The British Army WO 141/94 does say ‘Brown and Rutherford had been employed from time to time on intelligence work...this may have been the reason for their murder’. </w:t>
      </w:r>
    </w:p>
    <w:p w:rsidR="00B14603" w:rsidRPr="00B14603" w:rsidRDefault="00B14603" w:rsidP="00B14603">
      <w:pPr>
        <w:spacing w:before="100" w:beforeAutospacing="1" w:after="100" w:afterAutospacing="1" w:line="240" w:lineRule="auto"/>
        <w:rPr>
          <w:rFonts w:ascii="Century Gothic" w:eastAsia="Times New Roman" w:hAnsi="Century Gothic" w:cs="Times New Roman"/>
          <w:iCs w:val="0"/>
          <w:sz w:val="28"/>
          <w:szCs w:val="28"/>
          <w:lang w:eastAsia="en-GB"/>
        </w:rPr>
      </w:pPr>
      <w:r w:rsidRPr="00B14603">
        <w:rPr>
          <w:rFonts w:ascii="Century Gothic" w:eastAsia="Times New Roman" w:hAnsi="Century Gothic" w:cs="Times New Roman"/>
          <w:iCs w:val="0"/>
          <w:sz w:val="28"/>
          <w:szCs w:val="28"/>
          <w:lang w:eastAsia="en-GB"/>
        </w:rPr>
        <w:t xml:space="preserve">A Sergeant at the inquiry said, ‘Mr Brown was occupied in operations against Sinn </w:t>
      </w:r>
      <w:proofErr w:type="spellStart"/>
      <w:r w:rsidRPr="00B14603">
        <w:rPr>
          <w:rFonts w:ascii="Century Gothic" w:eastAsia="Times New Roman" w:hAnsi="Century Gothic" w:cs="Times New Roman"/>
          <w:iCs w:val="0"/>
          <w:sz w:val="28"/>
          <w:szCs w:val="28"/>
          <w:lang w:eastAsia="en-GB"/>
        </w:rPr>
        <w:t>Feiners</w:t>
      </w:r>
      <w:proofErr w:type="spellEnd"/>
      <w:r w:rsidRPr="00B14603">
        <w:rPr>
          <w:rFonts w:ascii="Century Gothic" w:eastAsia="Times New Roman" w:hAnsi="Century Gothic" w:cs="Times New Roman"/>
          <w:iCs w:val="0"/>
          <w:sz w:val="28"/>
          <w:szCs w:val="28"/>
          <w:lang w:eastAsia="en-GB"/>
        </w:rPr>
        <w:t xml:space="preserve"> on patrols, or with one man or by himself. He has told me of going out and pulling down Sinn Fein signs...I know of him being out more than once at night in the battery trap’.</w:t>
      </w:r>
    </w:p>
    <w:p w:rsidR="00B14603" w:rsidRPr="00B14603" w:rsidRDefault="00B14603" w:rsidP="00B14603">
      <w:pPr>
        <w:spacing w:before="100" w:beforeAutospacing="1" w:after="100" w:afterAutospacing="1" w:line="240" w:lineRule="auto"/>
        <w:rPr>
          <w:rFonts w:ascii="Century Gothic" w:eastAsia="Times New Roman" w:hAnsi="Century Gothic" w:cs="Times New Roman"/>
          <w:iCs w:val="0"/>
          <w:sz w:val="28"/>
          <w:szCs w:val="28"/>
          <w:lang w:eastAsia="en-GB"/>
        </w:rPr>
      </w:pPr>
      <w:r>
        <w:rPr>
          <w:rFonts w:ascii="Century Gothic" w:eastAsia="Times New Roman" w:hAnsi="Century Gothic" w:cs="Times New Roman"/>
          <w:iCs w:val="0"/>
          <w:sz w:val="28"/>
          <w:szCs w:val="28"/>
          <w:lang w:eastAsia="en-GB"/>
        </w:rPr>
        <w:t>Nothing except the short ‘missing’</w:t>
      </w:r>
      <w:r w:rsidRPr="00B14603">
        <w:rPr>
          <w:rFonts w:ascii="Century Gothic" w:eastAsia="Times New Roman" w:hAnsi="Century Gothic" w:cs="Times New Roman"/>
          <w:iCs w:val="0"/>
          <w:sz w:val="28"/>
          <w:szCs w:val="28"/>
          <w:lang w:eastAsia="en-GB"/>
        </w:rPr>
        <w:t xml:space="preserve"> announcement appeared in the press</w:t>
      </w:r>
    </w:p>
    <w:p w:rsidR="00B14603" w:rsidRPr="00B14603" w:rsidRDefault="00B14603" w:rsidP="00B14603">
      <w:pPr>
        <w:spacing w:after="0" w:line="255" w:lineRule="atLeast"/>
        <w:rPr>
          <w:rFonts w:ascii="Century Gothic" w:hAnsi="Century Gothic"/>
          <w:sz w:val="28"/>
          <w:szCs w:val="28"/>
        </w:rPr>
      </w:pPr>
      <w:r w:rsidRPr="00B14603">
        <w:rPr>
          <w:rFonts w:ascii="Century Gothic" w:hAnsi="Century Gothic"/>
          <w:sz w:val="28"/>
          <w:szCs w:val="28"/>
        </w:rPr>
        <w:t xml:space="preserve">It was not until 20 November 1921 that the British finally got proof from the IRA that </w:t>
      </w:r>
      <w:r w:rsidR="00BB6E82" w:rsidRPr="00B14603">
        <w:rPr>
          <w:rFonts w:ascii="Century Gothic" w:eastAsia="Times New Roman" w:hAnsi="Century Gothic" w:cs="Times New Roman"/>
          <w:iCs w:val="0"/>
          <w:sz w:val="28"/>
          <w:szCs w:val="28"/>
          <w:lang w:eastAsia="en-GB"/>
        </w:rPr>
        <w:t>L</w:t>
      </w:r>
      <w:r w:rsidR="00BB6E82">
        <w:rPr>
          <w:rFonts w:ascii="Century Gothic" w:eastAsia="Times New Roman" w:hAnsi="Century Gothic" w:cs="Times New Roman"/>
          <w:iCs w:val="0"/>
          <w:sz w:val="28"/>
          <w:szCs w:val="28"/>
          <w:lang w:eastAsia="en-GB"/>
        </w:rPr>
        <w:t>ieu</w:t>
      </w:r>
      <w:r w:rsidR="00BB6E82" w:rsidRPr="00B14603">
        <w:rPr>
          <w:rFonts w:ascii="Century Gothic" w:eastAsia="Times New Roman" w:hAnsi="Century Gothic" w:cs="Times New Roman"/>
          <w:iCs w:val="0"/>
          <w:sz w:val="28"/>
          <w:szCs w:val="28"/>
          <w:lang w:eastAsia="en-GB"/>
        </w:rPr>
        <w:t>t</w:t>
      </w:r>
      <w:r w:rsidR="00BB6E82">
        <w:rPr>
          <w:rFonts w:ascii="Century Gothic" w:eastAsia="Times New Roman" w:hAnsi="Century Gothic" w:cs="Times New Roman"/>
          <w:iCs w:val="0"/>
          <w:sz w:val="28"/>
          <w:szCs w:val="28"/>
          <w:lang w:eastAsia="en-GB"/>
        </w:rPr>
        <w:t>ena</w:t>
      </w:r>
      <w:r w:rsidR="00BB6E82" w:rsidRPr="00B14603">
        <w:rPr>
          <w:rFonts w:ascii="Century Gothic" w:eastAsia="Times New Roman" w:hAnsi="Century Gothic" w:cs="Times New Roman"/>
          <w:iCs w:val="0"/>
          <w:sz w:val="28"/>
          <w:szCs w:val="28"/>
          <w:lang w:eastAsia="en-GB"/>
        </w:rPr>
        <w:t>n</w:t>
      </w:r>
      <w:r w:rsidR="00BB6E82">
        <w:rPr>
          <w:rFonts w:ascii="Century Gothic" w:eastAsia="Times New Roman" w:hAnsi="Century Gothic" w:cs="Times New Roman"/>
          <w:iCs w:val="0"/>
          <w:sz w:val="28"/>
          <w:szCs w:val="28"/>
          <w:lang w:eastAsia="en-GB"/>
        </w:rPr>
        <w:t>t</w:t>
      </w:r>
      <w:r w:rsidR="00BB6E82" w:rsidRPr="00B14603">
        <w:rPr>
          <w:rFonts w:ascii="Century Gothic" w:eastAsia="Times New Roman" w:hAnsi="Century Gothic" w:cs="Times New Roman"/>
          <w:iCs w:val="0"/>
          <w:sz w:val="28"/>
          <w:szCs w:val="28"/>
          <w:lang w:eastAsia="en-GB"/>
        </w:rPr>
        <w:t xml:space="preserve"> </w:t>
      </w:r>
      <w:r w:rsidR="0070052C">
        <w:rPr>
          <w:rFonts w:ascii="Century Gothic" w:hAnsi="Century Gothic"/>
          <w:sz w:val="28"/>
          <w:szCs w:val="28"/>
        </w:rPr>
        <w:t>David Rutherford</w:t>
      </w:r>
      <w:r>
        <w:rPr>
          <w:rFonts w:ascii="Century Gothic" w:hAnsi="Century Gothic"/>
          <w:sz w:val="28"/>
          <w:szCs w:val="28"/>
        </w:rPr>
        <w:t xml:space="preserve"> and </w:t>
      </w:r>
      <w:r w:rsidR="00BB6E82" w:rsidRPr="00B14603">
        <w:rPr>
          <w:rFonts w:ascii="Century Gothic" w:eastAsia="Times New Roman" w:hAnsi="Century Gothic" w:cs="Times New Roman"/>
          <w:iCs w:val="0"/>
          <w:sz w:val="28"/>
          <w:szCs w:val="28"/>
          <w:lang w:eastAsia="en-GB"/>
        </w:rPr>
        <w:t>L</w:t>
      </w:r>
      <w:r w:rsidR="00BB6E82">
        <w:rPr>
          <w:rFonts w:ascii="Century Gothic" w:eastAsia="Times New Roman" w:hAnsi="Century Gothic" w:cs="Times New Roman"/>
          <w:iCs w:val="0"/>
          <w:sz w:val="28"/>
          <w:szCs w:val="28"/>
          <w:lang w:eastAsia="en-GB"/>
        </w:rPr>
        <w:t>ieu</w:t>
      </w:r>
      <w:r w:rsidR="00BB6E82" w:rsidRPr="00B14603">
        <w:rPr>
          <w:rFonts w:ascii="Century Gothic" w:eastAsia="Times New Roman" w:hAnsi="Century Gothic" w:cs="Times New Roman"/>
          <w:iCs w:val="0"/>
          <w:sz w:val="28"/>
          <w:szCs w:val="28"/>
          <w:lang w:eastAsia="en-GB"/>
        </w:rPr>
        <w:t>t</w:t>
      </w:r>
      <w:r w:rsidR="00BB6E82">
        <w:rPr>
          <w:rFonts w:ascii="Century Gothic" w:eastAsia="Times New Roman" w:hAnsi="Century Gothic" w:cs="Times New Roman"/>
          <w:iCs w:val="0"/>
          <w:sz w:val="28"/>
          <w:szCs w:val="28"/>
          <w:lang w:eastAsia="en-GB"/>
        </w:rPr>
        <w:t>ena</w:t>
      </w:r>
      <w:r w:rsidR="00BB6E82" w:rsidRPr="00B14603">
        <w:rPr>
          <w:rFonts w:ascii="Century Gothic" w:eastAsia="Times New Roman" w:hAnsi="Century Gothic" w:cs="Times New Roman"/>
          <w:iCs w:val="0"/>
          <w:sz w:val="28"/>
          <w:szCs w:val="28"/>
          <w:lang w:eastAsia="en-GB"/>
        </w:rPr>
        <w:t>n</w:t>
      </w:r>
      <w:r w:rsidR="00BB6E82">
        <w:rPr>
          <w:rFonts w:ascii="Century Gothic" w:eastAsia="Times New Roman" w:hAnsi="Century Gothic" w:cs="Times New Roman"/>
          <w:iCs w:val="0"/>
          <w:sz w:val="28"/>
          <w:szCs w:val="28"/>
          <w:lang w:eastAsia="en-GB"/>
        </w:rPr>
        <w:t>t</w:t>
      </w:r>
      <w:r>
        <w:rPr>
          <w:rFonts w:ascii="Century Gothic" w:hAnsi="Century Gothic"/>
          <w:sz w:val="28"/>
          <w:szCs w:val="28"/>
        </w:rPr>
        <w:t xml:space="preserve"> Brown</w:t>
      </w:r>
      <w:r w:rsidR="00BB6E82">
        <w:rPr>
          <w:rFonts w:ascii="Century Gothic" w:hAnsi="Century Gothic"/>
          <w:sz w:val="28"/>
          <w:szCs w:val="28"/>
        </w:rPr>
        <w:t xml:space="preserve"> had</w:t>
      </w:r>
      <w:r w:rsidRPr="00B14603">
        <w:rPr>
          <w:rFonts w:ascii="Century Gothic" w:hAnsi="Century Gothic"/>
          <w:sz w:val="28"/>
          <w:szCs w:val="28"/>
        </w:rPr>
        <w:t xml:space="preserve"> been executed.</w:t>
      </w:r>
    </w:p>
    <w:p w:rsidR="00B14603" w:rsidRPr="00B14603" w:rsidRDefault="00B14603" w:rsidP="00B14603">
      <w:pPr>
        <w:spacing w:after="0" w:line="255" w:lineRule="atLeast"/>
        <w:rPr>
          <w:rFonts w:ascii="Century Gothic" w:hAnsi="Century Gothic"/>
          <w:sz w:val="28"/>
          <w:szCs w:val="28"/>
        </w:rPr>
      </w:pPr>
    </w:p>
    <w:p w:rsidR="00B14603" w:rsidRPr="00B14603" w:rsidRDefault="00B14603" w:rsidP="00B14603">
      <w:pPr>
        <w:spacing w:after="0" w:line="255" w:lineRule="atLeast"/>
        <w:rPr>
          <w:rFonts w:ascii="Century Gothic" w:eastAsia="Times New Roman" w:hAnsi="Century Gothic" w:cs="Arial"/>
          <w:iCs w:val="0"/>
          <w:sz w:val="28"/>
          <w:szCs w:val="28"/>
          <w:lang w:eastAsia="en-GB"/>
        </w:rPr>
      </w:pPr>
      <w:r>
        <w:rPr>
          <w:rFonts w:ascii="Century Gothic" w:hAnsi="Century Gothic"/>
          <w:sz w:val="28"/>
          <w:szCs w:val="28"/>
        </w:rPr>
        <w:t>The date of their</w:t>
      </w:r>
      <w:r w:rsidRPr="00B14603">
        <w:rPr>
          <w:rFonts w:ascii="Century Gothic" w:hAnsi="Century Gothic"/>
          <w:sz w:val="28"/>
          <w:szCs w:val="28"/>
        </w:rPr>
        <w:t xml:space="preserve"> death </w:t>
      </w:r>
      <w:r>
        <w:rPr>
          <w:rFonts w:ascii="Century Gothic" w:hAnsi="Century Gothic"/>
          <w:sz w:val="28"/>
          <w:szCs w:val="28"/>
        </w:rPr>
        <w:t>wa</w:t>
      </w:r>
      <w:r w:rsidRPr="00B14603">
        <w:rPr>
          <w:rFonts w:ascii="Century Gothic" w:hAnsi="Century Gothic"/>
          <w:sz w:val="28"/>
          <w:szCs w:val="28"/>
        </w:rPr>
        <w:t>s given as 1 November 1920.</w:t>
      </w:r>
    </w:p>
    <w:p w:rsidR="00B14603" w:rsidRPr="00B14603" w:rsidRDefault="00B14603" w:rsidP="00B14603">
      <w:pPr>
        <w:pStyle w:val="NormalWeb"/>
        <w:rPr>
          <w:rFonts w:ascii="Century Gothic" w:hAnsi="Century Gothic"/>
          <w:sz w:val="28"/>
          <w:szCs w:val="28"/>
        </w:rPr>
      </w:pPr>
      <w:r>
        <w:rPr>
          <w:rFonts w:ascii="Century Gothic" w:hAnsi="Century Gothic" w:cs="Arial"/>
          <w:sz w:val="28"/>
          <w:szCs w:val="28"/>
        </w:rPr>
        <w:t>David Rutherford</w:t>
      </w:r>
      <w:r w:rsidRPr="00B14603">
        <w:rPr>
          <w:rFonts w:ascii="Century Gothic" w:hAnsi="Century Gothic" w:cs="Arial"/>
          <w:sz w:val="28"/>
          <w:szCs w:val="28"/>
        </w:rPr>
        <w:t xml:space="preserve"> is remembered with honour at </w:t>
      </w:r>
      <w:proofErr w:type="spellStart"/>
      <w:r w:rsidRPr="00B14603">
        <w:rPr>
          <w:rFonts w:ascii="Century Gothic" w:hAnsi="Century Gothic" w:cs="Arial"/>
          <w:sz w:val="28"/>
          <w:szCs w:val="28"/>
        </w:rPr>
        <w:t>Hol</w:t>
      </w:r>
      <w:r>
        <w:rPr>
          <w:rFonts w:ascii="Century Gothic" w:hAnsi="Century Gothic" w:cs="Arial"/>
          <w:sz w:val="28"/>
          <w:szCs w:val="28"/>
        </w:rPr>
        <w:t>lybrook</w:t>
      </w:r>
      <w:proofErr w:type="spellEnd"/>
      <w:r>
        <w:rPr>
          <w:rFonts w:ascii="Century Gothic" w:hAnsi="Century Gothic" w:cs="Arial"/>
          <w:sz w:val="28"/>
          <w:szCs w:val="28"/>
        </w:rPr>
        <w:t xml:space="preserve"> Memorial in Southampton,</w:t>
      </w:r>
      <w:r w:rsidRPr="00B14603">
        <w:rPr>
          <w:rFonts w:ascii="Century Gothic" w:hAnsi="Century Gothic"/>
          <w:sz w:val="28"/>
          <w:szCs w:val="28"/>
        </w:rPr>
        <w:t xml:space="preserve"> which</w:t>
      </w:r>
      <w:r w:rsidRPr="00B14603">
        <w:rPr>
          <w:rFonts w:ascii="Century Gothic" w:hAnsi="Century Gothic" w:cs="Arial"/>
          <w:sz w:val="28"/>
          <w:szCs w:val="28"/>
          <w:lang w:val="en"/>
        </w:rPr>
        <w:t xml:space="preserve"> commemorates by name almost 1,900 servicemen and women of the Commonwealth land and air forces, whose graves are not known, many of whom were lost in transports or other vessels torpedoed or mined in home waters.</w:t>
      </w:r>
    </w:p>
    <w:p w:rsidR="00B14603" w:rsidRPr="00B14603" w:rsidRDefault="00BB6E82" w:rsidP="00BB6E82">
      <w:pPr>
        <w:spacing w:after="0" w:line="255" w:lineRule="atLeast"/>
        <w:jc w:val="center"/>
        <w:rPr>
          <w:rFonts w:ascii="Century Gothic" w:eastAsia="Times New Roman" w:hAnsi="Century Gothic" w:cs="Arial"/>
          <w:iCs w:val="0"/>
          <w:sz w:val="28"/>
          <w:szCs w:val="28"/>
          <w:lang w:eastAsia="en-GB"/>
        </w:rPr>
      </w:pPr>
      <w:r>
        <w:rPr>
          <w:rFonts w:ascii="Arial" w:hAnsi="Arial" w:cs="Arial"/>
          <w:noProof/>
          <w:color w:val="025215"/>
          <w:sz w:val="18"/>
          <w:szCs w:val="18"/>
          <w:lang w:eastAsia="en-GB"/>
        </w:rPr>
        <w:lastRenderedPageBreak/>
        <w:drawing>
          <wp:inline distT="0" distB="0" distL="0" distR="0">
            <wp:extent cx="4286250" cy="3209925"/>
            <wp:effectExtent l="0" t="0" r="0" b="9525"/>
            <wp:docPr id="9" name="Picture 9"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p>
    <w:p w:rsidR="00B14603" w:rsidRPr="00B14603" w:rsidRDefault="00B14603" w:rsidP="00B14603">
      <w:pPr>
        <w:spacing w:after="0" w:line="255" w:lineRule="atLeast"/>
        <w:rPr>
          <w:rFonts w:ascii="Century Gothic" w:eastAsia="Times New Roman" w:hAnsi="Century Gothic" w:cs="Arial"/>
          <w:iCs w:val="0"/>
          <w:sz w:val="28"/>
          <w:szCs w:val="28"/>
          <w:lang w:eastAsia="en-GB"/>
        </w:rPr>
      </w:pPr>
    </w:p>
    <w:p w:rsidR="00B14603" w:rsidRPr="00B14603" w:rsidRDefault="00B14603" w:rsidP="00B14603">
      <w:pPr>
        <w:spacing w:after="0" w:line="255" w:lineRule="atLeast"/>
        <w:rPr>
          <w:rFonts w:ascii="Century Gothic" w:eastAsia="Times New Roman" w:hAnsi="Century Gothic" w:cs="Times New Roman"/>
          <w:iCs w:val="0"/>
          <w:color w:val="262626"/>
          <w:sz w:val="28"/>
          <w:szCs w:val="28"/>
          <w:lang w:eastAsia="en-GB"/>
        </w:rPr>
      </w:pPr>
      <w:proofErr w:type="spellStart"/>
      <w:r w:rsidRPr="00B14603">
        <w:rPr>
          <w:rFonts w:ascii="Century Gothic" w:eastAsia="Times New Roman" w:hAnsi="Century Gothic" w:cs="Times New Roman"/>
          <w:iCs w:val="0"/>
          <w:color w:val="262626"/>
          <w:sz w:val="28"/>
          <w:szCs w:val="28"/>
          <w:lang w:eastAsia="en-GB"/>
        </w:rPr>
        <w:t>Mostyn</w:t>
      </w:r>
      <w:proofErr w:type="spellEnd"/>
      <w:r w:rsidRPr="00B14603">
        <w:rPr>
          <w:rFonts w:ascii="Century Gothic" w:eastAsia="Times New Roman" w:hAnsi="Century Gothic" w:cs="Times New Roman"/>
          <w:iCs w:val="0"/>
          <w:color w:val="262626"/>
          <w:sz w:val="28"/>
          <w:szCs w:val="28"/>
          <w:lang w:eastAsia="en-GB"/>
        </w:rPr>
        <w:t xml:space="preserve"> House S</w:t>
      </w:r>
      <w:r>
        <w:rPr>
          <w:rFonts w:ascii="Century Gothic" w:eastAsia="Times New Roman" w:hAnsi="Century Gothic" w:cs="Times New Roman"/>
          <w:iCs w:val="0"/>
          <w:color w:val="262626"/>
          <w:sz w:val="28"/>
          <w:szCs w:val="28"/>
          <w:lang w:eastAsia="en-GB"/>
        </w:rPr>
        <w:t>chool, where David was a pupil,</w:t>
      </w:r>
      <w:r w:rsidRPr="00B14603">
        <w:rPr>
          <w:rFonts w:ascii="Century Gothic" w:eastAsia="Times New Roman" w:hAnsi="Century Gothic" w:cs="Times New Roman"/>
          <w:iCs w:val="0"/>
          <w:color w:val="262626"/>
          <w:sz w:val="28"/>
          <w:szCs w:val="28"/>
          <w:lang w:eastAsia="en-GB"/>
        </w:rPr>
        <w:t xml:space="preserve"> created as a war memorial a rare carillon of 37 bells </w:t>
      </w:r>
      <w:r w:rsidRPr="00B14603">
        <w:rPr>
          <w:rFonts w:ascii="Century Gothic" w:eastAsia="Times New Roman" w:hAnsi="Century Gothic" w:cs="Arial"/>
          <w:iCs w:val="0"/>
          <w:sz w:val="28"/>
          <w:szCs w:val="28"/>
          <w:lang w:eastAsia="en-GB"/>
        </w:rPr>
        <w:t>on the roof over the entrance to the school chapel. The names of all former pupils who fell in the Great War are shown on a panel in the entrance to the chapel. David Rutherford’s name appears there.</w:t>
      </w:r>
      <w:r w:rsidRPr="00B14603">
        <w:rPr>
          <w:rFonts w:ascii="Century Gothic" w:eastAsia="Times New Roman" w:hAnsi="Century Gothic" w:cs="Times New Roman"/>
          <w:iCs w:val="0"/>
          <w:color w:val="262626"/>
          <w:sz w:val="28"/>
          <w:szCs w:val="28"/>
          <w:lang w:eastAsia="en-GB"/>
        </w:rPr>
        <w:t xml:space="preserve"> In 2012,</w:t>
      </w:r>
      <w:r w:rsidRPr="00B14603">
        <w:rPr>
          <w:rFonts w:ascii="Century Gothic" w:eastAsia="Times New Roman" w:hAnsi="Century Gothic" w:cs="Arial"/>
          <w:iCs w:val="0"/>
          <w:sz w:val="28"/>
          <w:szCs w:val="28"/>
          <w:lang w:eastAsia="en-GB"/>
        </w:rPr>
        <w:t xml:space="preserve"> the carillon and the commemorative panel were </w:t>
      </w:r>
      <w:r w:rsidRPr="00B14603">
        <w:rPr>
          <w:rFonts w:ascii="Century Gothic" w:eastAsia="Times New Roman" w:hAnsi="Century Gothic" w:cs="Times New Roman"/>
          <w:iCs w:val="0"/>
          <w:color w:val="262626"/>
          <w:sz w:val="28"/>
          <w:szCs w:val="28"/>
          <w:lang w:eastAsia="en-GB"/>
        </w:rPr>
        <w:t xml:space="preserve">transferred to Charterhouse School. </w:t>
      </w:r>
    </w:p>
    <w:p w:rsidR="00B14603" w:rsidRPr="00B14603" w:rsidRDefault="00B14603" w:rsidP="00B14603">
      <w:pPr>
        <w:spacing w:after="0" w:line="255" w:lineRule="atLeast"/>
        <w:rPr>
          <w:rFonts w:ascii="Century Gothic" w:eastAsia="Times New Roman" w:hAnsi="Century Gothic" w:cs="Times New Roman"/>
          <w:iCs w:val="0"/>
          <w:color w:val="262626"/>
          <w:sz w:val="28"/>
          <w:szCs w:val="28"/>
          <w:lang w:eastAsia="en-GB"/>
        </w:rPr>
      </w:pPr>
    </w:p>
    <w:p w:rsidR="00B14603" w:rsidRPr="003306C0" w:rsidRDefault="00B14603" w:rsidP="00B14603">
      <w:pPr>
        <w:spacing w:before="100" w:beforeAutospacing="1" w:after="85" w:line="255" w:lineRule="atLeast"/>
        <w:jc w:val="center"/>
        <w:rPr>
          <w:rFonts w:ascii="Arial" w:eastAsia="Times New Roman" w:hAnsi="Arial" w:cs="Arial"/>
          <w:iCs w:val="0"/>
          <w:sz w:val="23"/>
          <w:szCs w:val="23"/>
          <w:lang w:eastAsia="en-GB"/>
        </w:rPr>
      </w:pPr>
      <w:r>
        <w:rPr>
          <w:rFonts w:ascii="Arial" w:eastAsia="Times New Roman" w:hAnsi="Arial" w:cs="Arial"/>
          <w:iCs w:val="0"/>
          <w:noProof/>
          <w:sz w:val="23"/>
          <w:szCs w:val="23"/>
          <w:lang w:eastAsia="en-GB"/>
        </w:rPr>
        <w:drawing>
          <wp:inline distT="0" distB="0" distL="0" distR="0" wp14:anchorId="5F8D56A8" wp14:editId="4C424612">
            <wp:extent cx="2057400" cy="2789695"/>
            <wp:effectExtent l="0" t="0" r="0" b="0"/>
            <wp:docPr id="6" name="Picture 6" descr="War Memorial, Mostyn House School, Parkgate, Che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r Memorial, Mostyn House School, Parkgate, Chesh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8440" cy="2791106"/>
                    </a:xfrm>
                    <a:prstGeom prst="rect">
                      <a:avLst/>
                    </a:prstGeom>
                    <a:noFill/>
                    <a:ln>
                      <a:noFill/>
                    </a:ln>
                  </pic:spPr>
                </pic:pic>
              </a:graphicData>
            </a:graphic>
          </wp:inline>
        </w:drawing>
      </w:r>
    </w:p>
    <w:p w:rsidR="00BB6E82" w:rsidRPr="00B14603" w:rsidRDefault="00BB6E82" w:rsidP="00BB6E82">
      <w:pPr>
        <w:spacing w:before="369" w:after="113" w:line="270" w:lineRule="atLeast"/>
        <w:jc w:val="center"/>
        <w:outlineLvl w:val="2"/>
        <w:rPr>
          <w:rFonts w:ascii="Century Gothic" w:eastAsia="Times New Roman" w:hAnsi="Century Gothic" w:cs="Arial"/>
          <w:iCs w:val="0"/>
          <w:sz w:val="28"/>
          <w:szCs w:val="28"/>
          <w:lang w:eastAsia="en-GB"/>
        </w:rPr>
      </w:pPr>
      <w:proofErr w:type="gramStart"/>
      <w:r w:rsidRPr="00B14603">
        <w:rPr>
          <w:rFonts w:ascii="Century Gothic" w:eastAsia="Times New Roman" w:hAnsi="Century Gothic" w:cs="Arial"/>
          <w:iCs w:val="0"/>
          <w:sz w:val="28"/>
          <w:szCs w:val="28"/>
          <w:lang w:eastAsia="en-GB"/>
        </w:rPr>
        <w:t xml:space="preserve">War Memorial, </w:t>
      </w:r>
      <w:proofErr w:type="spellStart"/>
      <w:r w:rsidRPr="00B14603">
        <w:rPr>
          <w:rFonts w:ascii="Century Gothic" w:eastAsia="Times New Roman" w:hAnsi="Century Gothic" w:cs="Arial"/>
          <w:iCs w:val="0"/>
          <w:sz w:val="28"/>
          <w:szCs w:val="28"/>
          <w:lang w:eastAsia="en-GB"/>
        </w:rPr>
        <w:t>Mostyn</w:t>
      </w:r>
      <w:proofErr w:type="spellEnd"/>
      <w:r w:rsidRPr="00B14603">
        <w:rPr>
          <w:rFonts w:ascii="Century Gothic" w:eastAsia="Times New Roman" w:hAnsi="Century Gothic" w:cs="Arial"/>
          <w:iCs w:val="0"/>
          <w:sz w:val="28"/>
          <w:szCs w:val="28"/>
          <w:lang w:eastAsia="en-GB"/>
        </w:rPr>
        <w:t xml:space="preserve"> House School, </w:t>
      </w:r>
      <w:proofErr w:type="spellStart"/>
      <w:r w:rsidRPr="00B14603">
        <w:rPr>
          <w:rFonts w:ascii="Century Gothic" w:eastAsia="Times New Roman" w:hAnsi="Century Gothic" w:cs="Arial"/>
          <w:iCs w:val="0"/>
          <w:sz w:val="28"/>
          <w:szCs w:val="28"/>
          <w:lang w:eastAsia="en-GB"/>
        </w:rPr>
        <w:t>Parkgate</w:t>
      </w:r>
      <w:proofErr w:type="spellEnd"/>
      <w:r w:rsidRPr="00B14603">
        <w:rPr>
          <w:rFonts w:ascii="Century Gothic" w:eastAsia="Times New Roman" w:hAnsi="Century Gothic" w:cs="Arial"/>
          <w:iCs w:val="0"/>
          <w:sz w:val="28"/>
          <w:szCs w:val="28"/>
          <w:lang w:eastAsia="en-GB"/>
        </w:rPr>
        <w:t>, Cheshire.</w:t>
      </w:r>
      <w:proofErr w:type="gramEnd"/>
    </w:p>
    <w:p w:rsidR="00B14603" w:rsidRPr="00A90D3B" w:rsidRDefault="00B14603" w:rsidP="00B14603">
      <w:pPr>
        <w:spacing w:after="0" w:line="255" w:lineRule="atLeast"/>
        <w:jc w:val="center"/>
        <w:rPr>
          <w:rFonts w:ascii="Arial" w:eastAsia="Times New Roman" w:hAnsi="Arial" w:cs="Arial"/>
          <w:iCs w:val="0"/>
          <w:sz w:val="23"/>
          <w:szCs w:val="23"/>
          <w:lang w:eastAsia="en-GB"/>
        </w:rPr>
      </w:pPr>
    </w:p>
    <w:tbl>
      <w:tblPr>
        <w:tblW w:w="5118" w:type="pct"/>
        <w:jc w:val="center"/>
        <w:tblCellSpacing w:w="0" w:type="dxa"/>
        <w:tblInd w:w="-216" w:type="dxa"/>
        <w:tblCellMar>
          <w:top w:w="30" w:type="dxa"/>
          <w:left w:w="30" w:type="dxa"/>
          <w:bottom w:w="30" w:type="dxa"/>
          <w:right w:w="30" w:type="dxa"/>
        </w:tblCellMar>
        <w:tblLook w:val="04A0" w:firstRow="1" w:lastRow="0" w:firstColumn="1" w:lastColumn="0" w:noHBand="0" w:noVBand="1"/>
      </w:tblPr>
      <w:tblGrid>
        <w:gridCol w:w="8542"/>
        <w:gridCol w:w="835"/>
      </w:tblGrid>
      <w:tr w:rsidR="00B14603" w:rsidRPr="003306C0" w:rsidTr="00BB6E82">
        <w:trPr>
          <w:tblCellSpacing w:w="0" w:type="dxa"/>
          <w:jc w:val="center"/>
        </w:trPr>
        <w:tc>
          <w:tcPr>
            <w:tcW w:w="4555" w:type="pct"/>
            <w:tcMar>
              <w:top w:w="30" w:type="dxa"/>
              <w:left w:w="30" w:type="dxa"/>
              <w:bottom w:w="30" w:type="dxa"/>
              <w:right w:w="105" w:type="dxa"/>
            </w:tcMar>
          </w:tcPr>
          <w:p w:rsidR="00B14603" w:rsidRPr="003306C0" w:rsidRDefault="00B14603" w:rsidP="003C6DAE">
            <w:pPr>
              <w:spacing w:after="0" w:line="240" w:lineRule="auto"/>
              <w:rPr>
                <w:rFonts w:ascii="Times New Roman" w:eastAsia="Times New Roman" w:hAnsi="Times New Roman" w:cs="Times New Roman"/>
                <w:iCs w:val="0"/>
                <w:sz w:val="24"/>
                <w:szCs w:val="24"/>
                <w:lang w:eastAsia="en-GB"/>
              </w:rPr>
            </w:pPr>
          </w:p>
        </w:tc>
        <w:tc>
          <w:tcPr>
            <w:tcW w:w="445" w:type="pct"/>
            <w:tcMar>
              <w:top w:w="30" w:type="dxa"/>
              <w:left w:w="30" w:type="dxa"/>
              <w:bottom w:w="30" w:type="dxa"/>
              <w:right w:w="105" w:type="dxa"/>
            </w:tcMar>
          </w:tcPr>
          <w:p w:rsidR="00B14603" w:rsidRPr="003306C0" w:rsidRDefault="00B14603" w:rsidP="003C6DAE">
            <w:pPr>
              <w:spacing w:after="0" w:line="240" w:lineRule="auto"/>
              <w:rPr>
                <w:rFonts w:ascii="Times New Roman" w:eastAsia="Times New Roman" w:hAnsi="Times New Roman" w:cs="Times New Roman"/>
                <w:iCs w:val="0"/>
                <w:sz w:val="24"/>
                <w:szCs w:val="24"/>
                <w:lang w:eastAsia="en-GB"/>
              </w:rPr>
            </w:pPr>
          </w:p>
        </w:tc>
      </w:tr>
      <w:tr w:rsidR="00B14603" w:rsidRPr="00BB6E82" w:rsidTr="00BB6E82">
        <w:trPr>
          <w:tblCellSpacing w:w="0" w:type="dxa"/>
          <w:jc w:val="center"/>
        </w:trPr>
        <w:tc>
          <w:tcPr>
            <w:tcW w:w="4555" w:type="pct"/>
            <w:shd w:val="clear" w:color="auto" w:fill="auto"/>
            <w:tcMar>
              <w:top w:w="30" w:type="dxa"/>
              <w:left w:w="30" w:type="dxa"/>
              <w:bottom w:w="30" w:type="dxa"/>
              <w:right w:w="105" w:type="dxa"/>
            </w:tcMar>
          </w:tcPr>
          <w:p w:rsidR="00B14603" w:rsidRPr="00BB6E82" w:rsidRDefault="00DE393E" w:rsidP="003C6DAE">
            <w:pPr>
              <w:rPr>
                <w:rFonts w:ascii="Century Gothic" w:eastAsia="Times New Roman" w:hAnsi="Century Gothic" w:cs="Times New Roman"/>
                <w:iCs w:val="0"/>
                <w:sz w:val="28"/>
                <w:szCs w:val="28"/>
                <w:lang w:eastAsia="en-GB"/>
              </w:rPr>
            </w:pPr>
            <w:r>
              <w:rPr>
                <w:rFonts w:ascii="Century Gothic" w:eastAsia="Times New Roman" w:hAnsi="Century Gothic" w:cs="Times New Roman"/>
                <w:iCs w:val="0"/>
                <w:color w:val="262626"/>
                <w:sz w:val="28"/>
                <w:szCs w:val="28"/>
                <w:lang w:eastAsia="en-GB"/>
              </w:rPr>
              <w:t xml:space="preserve">After the war, </w:t>
            </w:r>
            <w:r w:rsidR="00B14603" w:rsidRPr="00BB6E82">
              <w:rPr>
                <w:rFonts w:ascii="Century Gothic" w:eastAsia="Times New Roman" w:hAnsi="Century Gothic" w:cs="Times New Roman"/>
                <w:iCs w:val="0"/>
                <w:color w:val="262626"/>
                <w:sz w:val="28"/>
                <w:szCs w:val="28"/>
                <w:lang w:eastAsia="en-GB"/>
              </w:rPr>
              <w:t>David and Charlotte Rutherford</w:t>
            </w:r>
            <w:r>
              <w:rPr>
                <w:rFonts w:ascii="Century Gothic" w:eastAsia="Times New Roman" w:hAnsi="Century Gothic" w:cs="Times New Roman"/>
                <w:iCs w:val="0"/>
                <w:color w:val="262626"/>
                <w:sz w:val="28"/>
                <w:szCs w:val="28"/>
                <w:lang w:eastAsia="en-GB"/>
              </w:rPr>
              <w:t>, now Lord and Lady Rutherford,</w:t>
            </w:r>
            <w:r w:rsidR="00BB6E82" w:rsidRPr="00BB6E82">
              <w:rPr>
                <w:rFonts w:ascii="Century Gothic" w:eastAsia="Times New Roman" w:hAnsi="Century Gothic" w:cs="Times New Roman"/>
                <w:iCs w:val="0"/>
                <w:color w:val="262626"/>
                <w:sz w:val="28"/>
                <w:szCs w:val="28"/>
                <w:lang w:eastAsia="en-GB"/>
              </w:rPr>
              <w:t xml:space="preserve"> </w:t>
            </w:r>
            <w:r w:rsidR="00B14603" w:rsidRPr="00BB6E82">
              <w:rPr>
                <w:rFonts w:ascii="Century Gothic" w:eastAsia="Times New Roman" w:hAnsi="Century Gothic" w:cs="Times New Roman"/>
                <w:iCs w:val="0"/>
                <w:sz w:val="28"/>
                <w:szCs w:val="28"/>
                <w:lang w:eastAsia="en-GB"/>
              </w:rPr>
              <w:t xml:space="preserve">came to live at </w:t>
            </w:r>
            <w:r w:rsidR="00BB6E82" w:rsidRPr="00BB6E82">
              <w:rPr>
                <w:rFonts w:ascii="Century Gothic" w:eastAsia="Times New Roman" w:hAnsi="Century Gothic" w:cs="Times New Roman"/>
                <w:iCs w:val="0"/>
                <w:sz w:val="28"/>
                <w:szCs w:val="28"/>
                <w:lang w:eastAsia="en-GB"/>
              </w:rPr>
              <w:t>‘</w:t>
            </w:r>
            <w:proofErr w:type="spellStart"/>
            <w:r w:rsidR="00B14603" w:rsidRPr="00BB6E82">
              <w:rPr>
                <w:rFonts w:ascii="Century Gothic" w:eastAsia="Times New Roman" w:hAnsi="Century Gothic" w:cs="Times New Roman"/>
                <w:iCs w:val="0"/>
                <w:sz w:val="28"/>
                <w:szCs w:val="28"/>
                <w:lang w:eastAsia="en-GB"/>
              </w:rPr>
              <w:t>Powis</w:t>
            </w:r>
            <w:proofErr w:type="spellEnd"/>
            <w:r w:rsidR="00B14603" w:rsidRPr="00BB6E82">
              <w:rPr>
                <w:rFonts w:ascii="Century Gothic" w:eastAsia="Times New Roman" w:hAnsi="Century Gothic" w:cs="Times New Roman"/>
                <w:iCs w:val="0"/>
                <w:sz w:val="28"/>
                <w:szCs w:val="28"/>
                <w:lang w:eastAsia="en-GB"/>
              </w:rPr>
              <w:t xml:space="preserve"> Court</w:t>
            </w:r>
            <w:r w:rsidR="00BB6E82" w:rsidRPr="00BB6E82">
              <w:rPr>
                <w:rFonts w:ascii="Century Gothic" w:eastAsia="Times New Roman" w:hAnsi="Century Gothic" w:cs="Times New Roman"/>
                <w:iCs w:val="0"/>
                <w:sz w:val="28"/>
                <w:szCs w:val="28"/>
                <w:lang w:eastAsia="en-GB"/>
              </w:rPr>
              <w:t>’</w:t>
            </w:r>
            <w:r w:rsidR="00B14603" w:rsidRPr="00BB6E82">
              <w:rPr>
                <w:rFonts w:ascii="Century Gothic" w:eastAsia="Times New Roman" w:hAnsi="Century Gothic" w:cs="Times New Roman"/>
                <w:iCs w:val="0"/>
                <w:sz w:val="28"/>
                <w:szCs w:val="28"/>
                <w:lang w:eastAsia="en-GB"/>
              </w:rPr>
              <w:t xml:space="preserve"> in The </w:t>
            </w:r>
            <w:proofErr w:type="spellStart"/>
            <w:r w:rsidR="00B14603" w:rsidRPr="00BB6E82">
              <w:rPr>
                <w:rFonts w:ascii="Century Gothic" w:eastAsia="Times New Roman" w:hAnsi="Century Gothic" w:cs="Times New Roman"/>
                <w:iCs w:val="0"/>
                <w:sz w:val="28"/>
                <w:szCs w:val="28"/>
                <w:lang w:eastAsia="en-GB"/>
              </w:rPr>
              <w:t>Rutts</w:t>
            </w:r>
            <w:proofErr w:type="spellEnd"/>
            <w:r w:rsidR="00B14603" w:rsidRPr="00BB6E82">
              <w:rPr>
                <w:rFonts w:ascii="Century Gothic" w:eastAsia="Times New Roman" w:hAnsi="Century Gothic" w:cs="Times New Roman"/>
                <w:iCs w:val="0"/>
                <w:sz w:val="28"/>
                <w:szCs w:val="28"/>
                <w:lang w:eastAsia="en-GB"/>
              </w:rPr>
              <w:t xml:space="preserve">, Bushey Heath. The tower at St Peter’s Church, built in 1913, had only a single bell so in 1921 Lord &amp; Lady Rutherford gave a peal of eight bells in memory of their son. </w:t>
            </w:r>
          </w:p>
          <w:p w:rsidR="00BB6E82" w:rsidRPr="00BB6E82" w:rsidRDefault="00B14603" w:rsidP="003C6DAE">
            <w:pPr>
              <w:spacing w:before="100" w:beforeAutospacing="1" w:after="100" w:afterAutospacing="1" w:line="240" w:lineRule="auto"/>
              <w:rPr>
                <w:rFonts w:ascii="Century Gothic" w:eastAsia="Times New Roman" w:hAnsi="Century Gothic" w:cs="Times New Roman"/>
                <w:i/>
                <w:sz w:val="28"/>
                <w:szCs w:val="28"/>
                <w:lang w:eastAsia="en-GB"/>
              </w:rPr>
            </w:pPr>
            <w:r w:rsidRPr="00BB6E82">
              <w:rPr>
                <w:rFonts w:ascii="Century Gothic" w:eastAsia="Times New Roman" w:hAnsi="Century Gothic" w:cs="Times New Roman"/>
                <w:i/>
                <w:sz w:val="28"/>
                <w:szCs w:val="28"/>
                <w:lang w:eastAsia="en-GB"/>
              </w:rPr>
              <w:t xml:space="preserve">The inscription on the tenor bell confirms:-"To the glory of God and in loving memory of their dear son, </w:t>
            </w:r>
            <w:proofErr w:type="spellStart"/>
            <w:r w:rsidRPr="00BB6E82">
              <w:rPr>
                <w:rFonts w:ascii="Century Gothic" w:eastAsia="Times New Roman" w:hAnsi="Century Gothic" w:cs="Times New Roman"/>
                <w:i/>
                <w:sz w:val="28"/>
                <w:szCs w:val="28"/>
                <w:lang w:eastAsia="en-GB"/>
              </w:rPr>
              <w:t>Lieut</w:t>
            </w:r>
            <w:proofErr w:type="spellEnd"/>
            <w:r w:rsidRPr="00BB6E82">
              <w:rPr>
                <w:rFonts w:ascii="Century Gothic" w:eastAsia="Times New Roman" w:hAnsi="Century Gothic" w:cs="Times New Roman"/>
                <w:i/>
                <w:sz w:val="28"/>
                <w:szCs w:val="28"/>
                <w:lang w:eastAsia="en-GB"/>
              </w:rPr>
              <w:t xml:space="preserve"> David Alfred Rutherford, MC  RGA  killed in Ireland October 1920, these eight bells were presented by Mr &amp; Mrs D C Rutherford, of this parish".</w:t>
            </w:r>
          </w:p>
          <w:p w:rsidR="00BB6E82" w:rsidRDefault="00BB6E82" w:rsidP="00DE393E">
            <w:pPr>
              <w:spacing w:before="100" w:beforeAutospacing="1" w:after="100" w:afterAutospacing="1" w:line="240" w:lineRule="auto"/>
              <w:jc w:val="center"/>
              <w:rPr>
                <w:rFonts w:ascii="Century Gothic" w:hAnsi="Century Gothic" w:cs="Arial"/>
                <w:bCs/>
                <w:color w:val="000000"/>
                <w:sz w:val="28"/>
                <w:szCs w:val="28"/>
              </w:rPr>
            </w:pPr>
            <w:r>
              <w:rPr>
                <w:noProof/>
                <w:lang w:eastAsia="en-GB"/>
              </w:rPr>
              <w:drawing>
                <wp:inline distT="0" distB="0" distL="0" distR="0" wp14:anchorId="2FB7C27F" wp14:editId="37AD50D0">
                  <wp:extent cx="1905000" cy="2847975"/>
                  <wp:effectExtent l="0" t="0" r="0" b="9525"/>
                  <wp:docPr id="10" name="Picture 10" descr="st.-p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pet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847975"/>
                          </a:xfrm>
                          <a:prstGeom prst="rect">
                            <a:avLst/>
                          </a:prstGeom>
                          <a:noFill/>
                          <a:ln>
                            <a:noFill/>
                          </a:ln>
                        </pic:spPr>
                      </pic:pic>
                    </a:graphicData>
                  </a:graphic>
                </wp:inline>
              </w:drawing>
            </w:r>
          </w:p>
          <w:p w:rsidR="00BB6E82" w:rsidRPr="00BB6E82" w:rsidRDefault="00BB6E82" w:rsidP="003C6DAE">
            <w:pPr>
              <w:spacing w:before="100" w:beforeAutospacing="1" w:after="100" w:afterAutospacing="1" w:line="240" w:lineRule="auto"/>
              <w:rPr>
                <w:rFonts w:ascii="Century Gothic" w:eastAsia="Times New Roman" w:hAnsi="Century Gothic" w:cs="Times New Roman"/>
                <w:iCs w:val="0"/>
                <w:sz w:val="28"/>
                <w:szCs w:val="28"/>
                <w:lang w:eastAsia="en-GB"/>
              </w:rPr>
            </w:pPr>
            <w:r w:rsidRPr="00BB6E82">
              <w:rPr>
                <w:rFonts w:ascii="Century Gothic" w:hAnsi="Century Gothic" w:cs="Arial"/>
                <w:bCs/>
                <w:color w:val="000000"/>
                <w:sz w:val="28"/>
                <w:szCs w:val="28"/>
              </w:rPr>
              <w:t>It was Sir David's custom to invite the ringers to his house for a meal on 3lst December before they went on to the church to ring out the Old Year and ring in the New.  For ringing out the Old Year the bells were muffled by strapping a leather pad on one side of the bell clapper so giving a dull and mournful sound at every other stroke.  At midnight the pads were removed and t</w:t>
            </w:r>
            <w:r>
              <w:rPr>
                <w:rFonts w:ascii="Century Gothic" w:hAnsi="Century Gothic" w:cs="Arial"/>
                <w:bCs/>
                <w:color w:val="000000"/>
                <w:sz w:val="28"/>
                <w:szCs w:val="28"/>
              </w:rPr>
              <w:t>h</w:t>
            </w:r>
            <w:r w:rsidR="000F7EEF">
              <w:rPr>
                <w:rFonts w:ascii="Century Gothic" w:hAnsi="Century Gothic" w:cs="Arial"/>
                <w:bCs/>
                <w:color w:val="000000"/>
                <w:sz w:val="28"/>
                <w:szCs w:val="28"/>
              </w:rPr>
              <w:t xml:space="preserve">e bells rang out in their full </w:t>
            </w:r>
            <w:r w:rsidRPr="00BB6E82">
              <w:rPr>
                <w:rFonts w:ascii="Century Gothic" w:hAnsi="Century Gothic" w:cs="Arial"/>
                <w:bCs/>
                <w:color w:val="000000"/>
                <w:sz w:val="28"/>
                <w:szCs w:val="28"/>
              </w:rPr>
              <w:t>strength.  Unhappily this practice had to cease because bells at midnight, even once a year, were not welcomed by the ever-increasing and largely secular local populace.</w:t>
            </w:r>
          </w:p>
          <w:p w:rsidR="00B14603" w:rsidRPr="00B92F33" w:rsidRDefault="00B14603" w:rsidP="00B92F33">
            <w:pPr>
              <w:spacing w:before="100" w:beforeAutospacing="1" w:after="100" w:afterAutospacing="1" w:line="240" w:lineRule="auto"/>
              <w:rPr>
                <w:rFonts w:ascii="Century Gothic" w:eastAsia="Times New Roman" w:hAnsi="Century Gothic" w:cs="Times New Roman"/>
                <w:iCs w:val="0"/>
                <w:sz w:val="28"/>
                <w:szCs w:val="28"/>
                <w:lang w:eastAsia="en-GB"/>
              </w:rPr>
            </w:pPr>
            <w:r w:rsidRPr="00BB6E82">
              <w:rPr>
                <w:rFonts w:ascii="Century Gothic" w:eastAsia="Times New Roman" w:hAnsi="Century Gothic" w:cs="Times New Roman"/>
                <w:iCs w:val="0"/>
                <w:sz w:val="28"/>
                <w:szCs w:val="28"/>
                <w:lang w:eastAsia="en-GB"/>
              </w:rPr>
              <w:t xml:space="preserve">His parents continued to own </w:t>
            </w:r>
            <w:r w:rsidR="00BB6E82" w:rsidRPr="00BB6E82">
              <w:rPr>
                <w:rFonts w:ascii="Century Gothic" w:eastAsia="Times New Roman" w:hAnsi="Century Gothic" w:cs="Times New Roman"/>
                <w:iCs w:val="0"/>
                <w:sz w:val="28"/>
                <w:szCs w:val="28"/>
                <w:lang w:eastAsia="en-GB"/>
              </w:rPr>
              <w:t>‘</w:t>
            </w:r>
            <w:proofErr w:type="spellStart"/>
            <w:r w:rsidRPr="00BB6E82">
              <w:rPr>
                <w:rFonts w:ascii="Century Gothic" w:eastAsia="Times New Roman" w:hAnsi="Century Gothic" w:cs="Times New Roman"/>
                <w:iCs w:val="0"/>
                <w:sz w:val="28"/>
                <w:szCs w:val="28"/>
                <w:lang w:eastAsia="en-GB"/>
              </w:rPr>
              <w:t>Powis</w:t>
            </w:r>
            <w:proofErr w:type="spellEnd"/>
            <w:r w:rsidRPr="00BB6E82">
              <w:rPr>
                <w:rFonts w:ascii="Century Gothic" w:eastAsia="Times New Roman" w:hAnsi="Century Gothic" w:cs="Times New Roman"/>
                <w:iCs w:val="0"/>
                <w:sz w:val="28"/>
                <w:szCs w:val="28"/>
                <w:lang w:eastAsia="en-GB"/>
              </w:rPr>
              <w:t xml:space="preserve"> Court</w:t>
            </w:r>
            <w:r w:rsidR="00BB6E82" w:rsidRPr="00BB6E82">
              <w:rPr>
                <w:rFonts w:ascii="Century Gothic" w:eastAsia="Times New Roman" w:hAnsi="Century Gothic" w:cs="Times New Roman"/>
                <w:iCs w:val="0"/>
                <w:sz w:val="28"/>
                <w:szCs w:val="28"/>
                <w:lang w:eastAsia="en-GB"/>
              </w:rPr>
              <w:t>’</w:t>
            </w:r>
            <w:r w:rsidR="00B853A1">
              <w:rPr>
                <w:rFonts w:ascii="Century Gothic" w:eastAsia="Times New Roman" w:hAnsi="Century Gothic" w:cs="Times New Roman"/>
                <w:iCs w:val="0"/>
                <w:sz w:val="28"/>
                <w:szCs w:val="28"/>
                <w:lang w:eastAsia="en-GB"/>
              </w:rPr>
              <w:t xml:space="preserve"> until the 1930s.</w:t>
            </w:r>
            <w:bookmarkStart w:id="0" w:name="_GoBack"/>
            <w:bookmarkEnd w:id="0"/>
          </w:p>
        </w:tc>
        <w:tc>
          <w:tcPr>
            <w:tcW w:w="445" w:type="pct"/>
            <w:shd w:val="clear" w:color="auto" w:fill="auto"/>
            <w:tcMar>
              <w:top w:w="30" w:type="dxa"/>
              <w:left w:w="30" w:type="dxa"/>
              <w:bottom w:w="30" w:type="dxa"/>
              <w:right w:w="105" w:type="dxa"/>
            </w:tcMar>
          </w:tcPr>
          <w:p w:rsidR="00B14603" w:rsidRPr="00BB6E82" w:rsidRDefault="00B14603" w:rsidP="003C6DAE">
            <w:pPr>
              <w:spacing w:after="0" w:line="240" w:lineRule="auto"/>
              <w:rPr>
                <w:rFonts w:ascii="Century Gothic" w:eastAsia="Times New Roman" w:hAnsi="Century Gothic" w:cs="Times New Roman"/>
                <w:iCs w:val="0"/>
                <w:sz w:val="28"/>
                <w:szCs w:val="28"/>
                <w:lang w:eastAsia="en-GB"/>
              </w:rPr>
            </w:pPr>
          </w:p>
        </w:tc>
      </w:tr>
    </w:tbl>
    <w:p w:rsidR="00B14603" w:rsidRDefault="00B14603"/>
    <w:sectPr w:rsidR="00B14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769BB"/>
    <w:multiLevelType w:val="multilevel"/>
    <w:tmpl w:val="F5B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C0"/>
    <w:rsid w:val="000849BC"/>
    <w:rsid w:val="000F7EEF"/>
    <w:rsid w:val="00117B63"/>
    <w:rsid w:val="00191821"/>
    <w:rsid w:val="001A27FF"/>
    <w:rsid w:val="00327B46"/>
    <w:rsid w:val="003306C0"/>
    <w:rsid w:val="00691833"/>
    <w:rsid w:val="0070052C"/>
    <w:rsid w:val="009401A7"/>
    <w:rsid w:val="00A41CA3"/>
    <w:rsid w:val="00A45735"/>
    <w:rsid w:val="00A90D3B"/>
    <w:rsid w:val="00B03DDD"/>
    <w:rsid w:val="00B14603"/>
    <w:rsid w:val="00B70899"/>
    <w:rsid w:val="00B853A1"/>
    <w:rsid w:val="00B92F33"/>
    <w:rsid w:val="00BB6E82"/>
    <w:rsid w:val="00BE39F9"/>
    <w:rsid w:val="00C11AD7"/>
    <w:rsid w:val="00C25C96"/>
    <w:rsid w:val="00C45590"/>
    <w:rsid w:val="00CD32BA"/>
    <w:rsid w:val="00CD5DD7"/>
    <w:rsid w:val="00D44B49"/>
    <w:rsid w:val="00DE393E"/>
    <w:rsid w:val="00E51490"/>
    <w:rsid w:val="00F70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3306C0"/>
    <w:rPr>
      <w:color w:val="0000FF"/>
      <w:u w:val="single"/>
    </w:rPr>
  </w:style>
  <w:style w:type="character" w:customStyle="1" w:styleId="srchhit">
    <w:name w:val="srchhit"/>
    <w:basedOn w:val="DefaultParagraphFont"/>
    <w:rsid w:val="003306C0"/>
  </w:style>
  <w:style w:type="character" w:customStyle="1" w:styleId="srchmatch">
    <w:name w:val="srchmatch"/>
    <w:basedOn w:val="DefaultParagraphFont"/>
    <w:rsid w:val="003306C0"/>
  </w:style>
  <w:style w:type="paragraph" w:styleId="BalloonText">
    <w:name w:val="Balloon Text"/>
    <w:basedOn w:val="Normal"/>
    <w:link w:val="BalloonTextChar"/>
    <w:uiPriority w:val="99"/>
    <w:semiHidden/>
    <w:unhideWhenUsed/>
    <w:rsid w:val="00330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6C0"/>
    <w:rPr>
      <w:rFonts w:ascii="Tahoma" w:hAnsi="Tahoma" w:cs="Tahoma"/>
      <w:iCs/>
      <w:sz w:val="16"/>
      <w:szCs w:val="16"/>
    </w:rPr>
  </w:style>
  <w:style w:type="character" w:customStyle="1" w:styleId="text-class-81">
    <w:name w:val="text-class-81"/>
    <w:basedOn w:val="DefaultParagraphFont"/>
    <w:rsid w:val="003306C0"/>
    <w:rPr>
      <w:color w:val="000000"/>
      <w:sz w:val="24"/>
      <w:szCs w:val="24"/>
    </w:rPr>
  </w:style>
  <w:style w:type="character" w:customStyle="1" w:styleId="text-class-91">
    <w:name w:val="text-class-91"/>
    <w:basedOn w:val="DefaultParagraphFont"/>
    <w:rsid w:val="003306C0"/>
    <w:rPr>
      <w:color w:val="262626"/>
    </w:rPr>
  </w:style>
  <w:style w:type="character" w:customStyle="1" w:styleId="text-class-101">
    <w:name w:val="text-class-101"/>
    <w:basedOn w:val="DefaultParagraphFont"/>
    <w:rsid w:val="003306C0"/>
    <w:rPr>
      <w:sz w:val="24"/>
      <w:szCs w:val="24"/>
    </w:rPr>
  </w:style>
  <w:style w:type="paragraph" w:styleId="NormalWeb">
    <w:name w:val="Normal (Web)"/>
    <w:basedOn w:val="Normal"/>
    <w:uiPriority w:val="99"/>
    <w:semiHidden/>
    <w:unhideWhenUsed/>
    <w:rsid w:val="003306C0"/>
    <w:pPr>
      <w:spacing w:before="100" w:beforeAutospacing="1" w:after="85" w:line="240" w:lineRule="auto"/>
    </w:pPr>
    <w:rPr>
      <w:rFonts w:ascii="Times New Roman" w:eastAsia="Times New Roman" w:hAnsi="Times New Roman" w:cs="Times New Roman"/>
      <w:iCs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3306C0"/>
    <w:rPr>
      <w:color w:val="0000FF"/>
      <w:u w:val="single"/>
    </w:rPr>
  </w:style>
  <w:style w:type="character" w:customStyle="1" w:styleId="srchhit">
    <w:name w:val="srchhit"/>
    <w:basedOn w:val="DefaultParagraphFont"/>
    <w:rsid w:val="003306C0"/>
  </w:style>
  <w:style w:type="character" w:customStyle="1" w:styleId="srchmatch">
    <w:name w:val="srchmatch"/>
    <w:basedOn w:val="DefaultParagraphFont"/>
    <w:rsid w:val="003306C0"/>
  </w:style>
  <w:style w:type="paragraph" w:styleId="BalloonText">
    <w:name w:val="Balloon Text"/>
    <w:basedOn w:val="Normal"/>
    <w:link w:val="BalloonTextChar"/>
    <w:uiPriority w:val="99"/>
    <w:semiHidden/>
    <w:unhideWhenUsed/>
    <w:rsid w:val="00330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6C0"/>
    <w:rPr>
      <w:rFonts w:ascii="Tahoma" w:hAnsi="Tahoma" w:cs="Tahoma"/>
      <w:iCs/>
      <w:sz w:val="16"/>
      <w:szCs w:val="16"/>
    </w:rPr>
  </w:style>
  <w:style w:type="character" w:customStyle="1" w:styleId="text-class-81">
    <w:name w:val="text-class-81"/>
    <w:basedOn w:val="DefaultParagraphFont"/>
    <w:rsid w:val="003306C0"/>
    <w:rPr>
      <w:color w:val="000000"/>
      <w:sz w:val="24"/>
      <w:szCs w:val="24"/>
    </w:rPr>
  </w:style>
  <w:style w:type="character" w:customStyle="1" w:styleId="text-class-91">
    <w:name w:val="text-class-91"/>
    <w:basedOn w:val="DefaultParagraphFont"/>
    <w:rsid w:val="003306C0"/>
    <w:rPr>
      <w:color w:val="262626"/>
    </w:rPr>
  </w:style>
  <w:style w:type="character" w:customStyle="1" w:styleId="text-class-101">
    <w:name w:val="text-class-101"/>
    <w:basedOn w:val="DefaultParagraphFont"/>
    <w:rsid w:val="003306C0"/>
    <w:rPr>
      <w:sz w:val="24"/>
      <w:szCs w:val="24"/>
    </w:rPr>
  </w:style>
  <w:style w:type="paragraph" w:styleId="NormalWeb">
    <w:name w:val="Normal (Web)"/>
    <w:basedOn w:val="Normal"/>
    <w:uiPriority w:val="99"/>
    <w:semiHidden/>
    <w:unhideWhenUsed/>
    <w:rsid w:val="003306C0"/>
    <w:pPr>
      <w:spacing w:before="100" w:beforeAutospacing="1" w:after="85" w:line="240" w:lineRule="auto"/>
    </w:pPr>
    <w:rPr>
      <w:rFonts w:ascii="Times New Roman" w:eastAsia="Times New Roman" w:hAnsi="Times New Roman" w:cs="Times New Roman"/>
      <w:iCs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8775">
      <w:bodyDiv w:val="1"/>
      <w:marLeft w:val="0"/>
      <w:marRight w:val="0"/>
      <w:marTop w:val="0"/>
      <w:marBottom w:val="0"/>
      <w:divBdr>
        <w:top w:val="none" w:sz="0" w:space="0" w:color="auto"/>
        <w:left w:val="none" w:sz="0" w:space="0" w:color="auto"/>
        <w:bottom w:val="none" w:sz="0" w:space="0" w:color="auto"/>
        <w:right w:val="none" w:sz="0" w:space="0" w:color="auto"/>
      </w:divBdr>
    </w:div>
    <w:div w:id="486436290">
      <w:bodyDiv w:val="1"/>
      <w:marLeft w:val="0"/>
      <w:marRight w:val="0"/>
      <w:marTop w:val="0"/>
      <w:marBottom w:val="0"/>
      <w:divBdr>
        <w:top w:val="none" w:sz="0" w:space="0" w:color="auto"/>
        <w:left w:val="none" w:sz="0" w:space="0" w:color="auto"/>
        <w:bottom w:val="none" w:sz="0" w:space="0" w:color="auto"/>
        <w:right w:val="none" w:sz="0" w:space="0" w:color="auto"/>
      </w:divBdr>
    </w:div>
    <w:div w:id="907231819">
      <w:bodyDiv w:val="1"/>
      <w:marLeft w:val="0"/>
      <w:marRight w:val="0"/>
      <w:marTop w:val="0"/>
      <w:marBottom w:val="0"/>
      <w:divBdr>
        <w:top w:val="none" w:sz="0" w:space="0" w:color="auto"/>
        <w:left w:val="none" w:sz="0" w:space="0" w:color="auto"/>
        <w:bottom w:val="none" w:sz="0" w:space="0" w:color="auto"/>
        <w:right w:val="none" w:sz="0" w:space="0" w:color="auto"/>
      </w:divBdr>
      <w:divsChild>
        <w:div w:id="1396199756">
          <w:marLeft w:val="0"/>
          <w:marRight w:val="0"/>
          <w:marTop w:val="0"/>
          <w:marBottom w:val="0"/>
          <w:divBdr>
            <w:top w:val="none" w:sz="0" w:space="0" w:color="auto"/>
            <w:left w:val="none" w:sz="0" w:space="0" w:color="auto"/>
            <w:bottom w:val="none" w:sz="0" w:space="0" w:color="auto"/>
            <w:right w:val="none" w:sz="0" w:space="0" w:color="auto"/>
          </w:divBdr>
        </w:div>
        <w:div w:id="900679231">
          <w:marLeft w:val="0"/>
          <w:marRight w:val="0"/>
          <w:marTop w:val="0"/>
          <w:marBottom w:val="0"/>
          <w:divBdr>
            <w:top w:val="none" w:sz="0" w:space="0" w:color="auto"/>
            <w:left w:val="none" w:sz="0" w:space="0" w:color="auto"/>
            <w:bottom w:val="none" w:sz="0" w:space="0" w:color="auto"/>
            <w:right w:val="none" w:sz="0" w:space="0" w:color="auto"/>
          </w:divBdr>
          <w:divsChild>
            <w:div w:id="906719506">
              <w:marLeft w:val="0"/>
              <w:marRight w:val="0"/>
              <w:marTop w:val="0"/>
              <w:marBottom w:val="0"/>
              <w:divBdr>
                <w:top w:val="none" w:sz="0" w:space="0" w:color="auto"/>
                <w:left w:val="none" w:sz="0" w:space="0" w:color="auto"/>
                <w:bottom w:val="none" w:sz="0" w:space="0" w:color="auto"/>
                <w:right w:val="none" w:sz="0" w:space="0" w:color="auto"/>
              </w:divBdr>
              <w:divsChild>
                <w:div w:id="1744181758">
                  <w:marLeft w:val="0"/>
                  <w:marRight w:val="0"/>
                  <w:marTop w:val="0"/>
                  <w:marBottom w:val="0"/>
                  <w:divBdr>
                    <w:top w:val="none" w:sz="0" w:space="0" w:color="auto"/>
                    <w:left w:val="none" w:sz="0" w:space="0" w:color="auto"/>
                    <w:bottom w:val="none" w:sz="0" w:space="0" w:color="auto"/>
                    <w:right w:val="none" w:sz="0" w:space="0" w:color="auto"/>
                  </w:divBdr>
                </w:div>
                <w:div w:id="789663166">
                  <w:marLeft w:val="0"/>
                  <w:marRight w:val="0"/>
                  <w:marTop w:val="0"/>
                  <w:marBottom w:val="0"/>
                  <w:divBdr>
                    <w:top w:val="none" w:sz="0" w:space="0" w:color="auto"/>
                    <w:left w:val="none" w:sz="0" w:space="0" w:color="auto"/>
                    <w:bottom w:val="none" w:sz="0" w:space="0" w:color="auto"/>
                    <w:right w:val="none" w:sz="0" w:space="0" w:color="auto"/>
                  </w:divBdr>
                </w:div>
                <w:div w:id="95252685">
                  <w:marLeft w:val="0"/>
                  <w:marRight w:val="0"/>
                  <w:marTop w:val="0"/>
                  <w:marBottom w:val="0"/>
                  <w:divBdr>
                    <w:top w:val="none" w:sz="0" w:space="0" w:color="auto"/>
                    <w:left w:val="none" w:sz="0" w:space="0" w:color="auto"/>
                    <w:bottom w:val="none" w:sz="0" w:space="0" w:color="auto"/>
                    <w:right w:val="none" w:sz="0" w:space="0" w:color="auto"/>
                  </w:divBdr>
                </w:div>
                <w:div w:id="25377225">
                  <w:marLeft w:val="0"/>
                  <w:marRight w:val="0"/>
                  <w:marTop w:val="0"/>
                  <w:marBottom w:val="0"/>
                  <w:divBdr>
                    <w:top w:val="none" w:sz="0" w:space="0" w:color="auto"/>
                    <w:left w:val="none" w:sz="0" w:space="0" w:color="auto"/>
                    <w:bottom w:val="none" w:sz="0" w:space="0" w:color="auto"/>
                    <w:right w:val="none" w:sz="0" w:space="0" w:color="auto"/>
                  </w:divBdr>
                </w:div>
                <w:div w:id="19791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5725">
      <w:bodyDiv w:val="1"/>
      <w:marLeft w:val="0"/>
      <w:marRight w:val="0"/>
      <w:marTop w:val="0"/>
      <w:marBottom w:val="0"/>
      <w:divBdr>
        <w:top w:val="none" w:sz="0" w:space="0" w:color="auto"/>
        <w:left w:val="none" w:sz="0" w:space="0" w:color="auto"/>
        <w:bottom w:val="none" w:sz="0" w:space="0" w:color="auto"/>
        <w:right w:val="none" w:sz="0" w:space="0" w:color="auto"/>
      </w:divBdr>
      <w:divsChild>
        <w:div w:id="887029895">
          <w:marLeft w:val="0"/>
          <w:marRight w:val="0"/>
          <w:marTop w:val="0"/>
          <w:marBottom w:val="0"/>
          <w:divBdr>
            <w:top w:val="none" w:sz="0" w:space="0" w:color="auto"/>
            <w:left w:val="none" w:sz="0" w:space="0" w:color="auto"/>
            <w:bottom w:val="none" w:sz="0" w:space="0" w:color="auto"/>
            <w:right w:val="none" w:sz="0" w:space="0" w:color="auto"/>
          </w:divBdr>
          <w:divsChild>
            <w:div w:id="1681808061">
              <w:marLeft w:val="0"/>
              <w:marRight w:val="0"/>
              <w:marTop w:val="0"/>
              <w:marBottom w:val="0"/>
              <w:divBdr>
                <w:top w:val="none" w:sz="0" w:space="0" w:color="auto"/>
                <w:left w:val="none" w:sz="0" w:space="0" w:color="auto"/>
                <w:bottom w:val="none" w:sz="0" w:space="0" w:color="auto"/>
                <w:right w:val="none" w:sz="0" w:space="0" w:color="auto"/>
              </w:divBdr>
              <w:divsChild>
                <w:div w:id="1366057753">
                  <w:marLeft w:val="0"/>
                  <w:marRight w:val="0"/>
                  <w:marTop w:val="0"/>
                  <w:marBottom w:val="0"/>
                  <w:divBdr>
                    <w:top w:val="none" w:sz="0" w:space="0" w:color="auto"/>
                    <w:left w:val="none" w:sz="0" w:space="0" w:color="auto"/>
                    <w:bottom w:val="none" w:sz="0" w:space="0" w:color="auto"/>
                    <w:right w:val="none" w:sz="0" w:space="0" w:color="auto"/>
                  </w:divBdr>
                  <w:divsChild>
                    <w:div w:id="1226598953">
                      <w:marLeft w:val="0"/>
                      <w:marRight w:val="0"/>
                      <w:marTop w:val="0"/>
                      <w:marBottom w:val="0"/>
                      <w:divBdr>
                        <w:top w:val="none" w:sz="0" w:space="0" w:color="auto"/>
                        <w:left w:val="none" w:sz="0" w:space="0" w:color="auto"/>
                        <w:bottom w:val="none" w:sz="0" w:space="0" w:color="auto"/>
                        <w:right w:val="none" w:sz="0" w:space="0" w:color="auto"/>
                      </w:divBdr>
                      <w:divsChild>
                        <w:div w:id="2007584745">
                          <w:marLeft w:val="0"/>
                          <w:marRight w:val="0"/>
                          <w:marTop w:val="0"/>
                          <w:marBottom w:val="0"/>
                          <w:divBdr>
                            <w:top w:val="none" w:sz="0" w:space="0" w:color="auto"/>
                            <w:left w:val="none" w:sz="0" w:space="0" w:color="auto"/>
                            <w:bottom w:val="none" w:sz="0" w:space="0" w:color="auto"/>
                            <w:right w:val="none" w:sz="0" w:space="0" w:color="auto"/>
                          </w:divBdr>
                          <w:divsChild>
                            <w:div w:id="1355034554">
                              <w:marLeft w:val="0"/>
                              <w:marRight w:val="0"/>
                              <w:marTop w:val="0"/>
                              <w:marBottom w:val="0"/>
                              <w:divBdr>
                                <w:top w:val="none" w:sz="0" w:space="0" w:color="auto"/>
                                <w:left w:val="none" w:sz="0" w:space="0" w:color="auto"/>
                                <w:bottom w:val="none" w:sz="0" w:space="0" w:color="auto"/>
                                <w:right w:val="none" w:sz="0" w:space="0" w:color="auto"/>
                              </w:divBdr>
                              <w:divsChild>
                                <w:div w:id="795488008">
                                  <w:marLeft w:val="0"/>
                                  <w:marRight w:val="0"/>
                                  <w:marTop w:val="0"/>
                                  <w:marBottom w:val="0"/>
                                  <w:divBdr>
                                    <w:top w:val="none" w:sz="0" w:space="0" w:color="auto"/>
                                    <w:left w:val="none" w:sz="0" w:space="0" w:color="auto"/>
                                    <w:bottom w:val="none" w:sz="0" w:space="0" w:color="auto"/>
                                    <w:right w:val="none" w:sz="0" w:space="0" w:color="auto"/>
                                  </w:divBdr>
                                  <w:divsChild>
                                    <w:div w:id="1891454752">
                                      <w:marLeft w:val="0"/>
                                      <w:marRight w:val="0"/>
                                      <w:marTop w:val="0"/>
                                      <w:marBottom w:val="0"/>
                                      <w:divBdr>
                                        <w:top w:val="none" w:sz="0" w:space="0" w:color="auto"/>
                                        <w:left w:val="none" w:sz="0" w:space="0" w:color="auto"/>
                                        <w:bottom w:val="none" w:sz="0" w:space="0" w:color="auto"/>
                                        <w:right w:val="none" w:sz="0" w:space="0" w:color="auto"/>
                                      </w:divBdr>
                                      <w:divsChild>
                                        <w:div w:id="951547211">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733192593">
                                                  <w:marLeft w:val="0"/>
                                                  <w:marRight w:val="0"/>
                                                  <w:marTop w:val="0"/>
                                                  <w:marBottom w:val="0"/>
                                                  <w:divBdr>
                                                    <w:top w:val="none" w:sz="0" w:space="0" w:color="auto"/>
                                                    <w:left w:val="none" w:sz="0" w:space="0" w:color="auto"/>
                                                    <w:bottom w:val="none" w:sz="0" w:space="0" w:color="auto"/>
                                                    <w:right w:val="none" w:sz="0" w:space="0" w:color="auto"/>
                                                  </w:divBdr>
                                                </w:div>
                                                <w:div w:id="1337342094">
                                                  <w:marLeft w:val="0"/>
                                                  <w:marRight w:val="0"/>
                                                  <w:marTop w:val="0"/>
                                                  <w:marBottom w:val="0"/>
                                                  <w:divBdr>
                                                    <w:top w:val="none" w:sz="0" w:space="0" w:color="auto"/>
                                                    <w:left w:val="none" w:sz="0" w:space="0" w:color="auto"/>
                                                    <w:bottom w:val="none" w:sz="0" w:space="0" w:color="auto"/>
                                                    <w:right w:val="none" w:sz="0" w:space="0" w:color="auto"/>
                                                  </w:divBdr>
                                                </w:div>
                                                <w:div w:id="774710174">
                                                  <w:marLeft w:val="0"/>
                                                  <w:marRight w:val="0"/>
                                                  <w:marTop w:val="0"/>
                                                  <w:marBottom w:val="0"/>
                                                  <w:divBdr>
                                                    <w:top w:val="none" w:sz="0" w:space="0" w:color="auto"/>
                                                    <w:left w:val="none" w:sz="0" w:space="0" w:color="auto"/>
                                                    <w:bottom w:val="none" w:sz="0" w:space="0" w:color="auto"/>
                                                    <w:right w:val="none" w:sz="0" w:space="0" w:color="auto"/>
                                                  </w:divBdr>
                                                </w:div>
                                                <w:div w:id="848375151">
                                                  <w:marLeft w:val="0"/>
                                                  <w:marRight w:val="0"/>
                                                  <w:marTop w:val="0"/>
                                                  <w:marBottom w:val="0"/>
                                                  <w:divBdr>
                                                    <w:top w:val="none" w:sz="0" w:space="0" w:color="auto"/>
                                                    <w:left w:val="none" w:sz="0" w:space="0" w:color="auto"/>
                                                    <w:bottom w:val="none" w:sz="0" w:space="0" w:color="auto"/>
                                                    <w:right w:val="none" w:sz="0" w:space="0" w:color="auto"/>
                                                  </w:divBdr>
                                                  <w:divsChild>
                                                    <w:div w:id="19303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203034">
      <w:bodyDiv w:val="1"/>
      <w:marLeft w:val="567"/>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874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2015-04-05T08:17:00Z</dcterms:created>
  <dcterms:modified xsi:type="dcterms:W3CDTF">2015-04-20T12:32:00Z</dcterms:modified>
</cp:coreProperties>
</file>