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E0" w:rsidRDefault="00EC7EE0" w:rsidP="00EC7EE0">
      <w:pPr>
        <w:spacing w:line="480" w:lineRule="auto"/>
        <w:jc w:val="center"/>
        <w:rPr>
          <w:rFonts w:ascii="Century Gothic" w:hAnsi="Century Gothic"/>
          <w:b/>
          <w:sz w:val="28"/>
          <w:szCs w:val="28"/>
        </w:rPr>
      </w:pPr>
      <w:r w:rsidRPr="00EC7EE0">
        <w:rPr>
          <w:rFonts w:ascii="Century Gothic" w:hAnsi="Century Gothic"/>
          <w:b/>
          <w:sz w:val="28"/>
          <w:szCs w:val="28"/>
        </w:rPr>
        <w:t xml:space="preserve">Bernard </w:t>
      </w:r>
      <w:proofErr w:type="spellStart"/>
      <w:r w:rsidRPr="00EC7EE0">
        <w:rPr>
          <w:rFonts w:ascii="Century Gothic" w:hAnsi="Century Gothic"/>
          <w:b/>
          <w:sz w:val="28"/>
          <w:szCs w:val="28"/>
        </w:rPr>
        <w:t>Stebbeds</w:t>
      </w:r>
      <w:proofErr w:type="spellEnd"/>
    </w:p>
    <w:p w:rsidR="005F0F7F" w:rsidRPr="00EC7EE0" w:rsidRDefault="005F0F7F" w:rsidP="00EC7EE0">
      <w:pPr>
        <w:spacing w:line="480" w:lineRule="auto"/>
        <w:jc w:val="center"/>
        <w:rPr>
          <w:rFonts w:ascii="Century Gothic" w:hAnsi="Century Gothic"/>
          <w:b/>
          <w:sz w:val="28"/>
          <w:szCs w:val="28"/>
        </w:rPr>
      </w:pPr>
      <w:r>
        <w:rPr>
          <w:noProof/>
          <w:lang w:eastAsia="en-GB"/>
        </w:rPr>
        <w:drawing>
          <wp:inline distT="0" distB="0" distL="0" distR="0" wp14:anchorId="33168832" wp14:editId="0273C1F5">
            <wp:extent cx="2987484" cy="4924425"/>
            <wp:effectExtent l="0" t="0" r="3810" b="0"/>
            <wp:docPr id="1" name="Picture 1" descr="stebb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bbe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7489" cy="4924433"/>
                    </a:xfrm>
                    <a:prstGeom prst="rect">
                      <a:avLst/>
                    </a:prstGeom>
                    <a:noFill/>
                    <a:ln>
                      <a:noFill/>
                    </a:ln>
                  </pic:spPr>
                </pic:pic>
              </a:graphicData>
            </a:graphic>
          </wp:inline>
        </w:drawing>
      </w:r>
    </w:p>
    <w:p w:rsidR="0021094B" w:rsidRDefault="0021094B" w:rsidP="0021094B">
      <w:pPr>
        <w:spacing w:line="480" w:lineRule="auto"/>
        <w:rPr>
          <w:rFonts w:ascii="Century Gothic" w:hAnsi="Century Gothic"/>
          <w:sz w:val="28"/>
          <w:szCs w:val="28"/>
        </w:rPr>
      </w:pPr>
      <w:r>
        <w:rPr>
          <w:rFonts w:ascii="Century Gothic" w:hAnsi="Century Gothic"/>
          <w:sz w:val="28"/>
          <w:szCs w:val="28"/>
        </w:rPr>
        <w:t xml:space="preserve">Bernard </w:t>
      </w:r>
      <w:proofErr w:type="spellStart"/>
      <w:r>
        <w:rPr>
          <w:rFonts w:ascii="Century Gothic" w:hAnsi="Century Gothic"/>
          <w:sz w:val="28"/>
          <w:szCs w:val="28"/>
        </w:rPr>
        <w:t>Stebbeds</w:t>
      </w:r>
      <w:proofErr w:type="spellEnd"/>
      <w:r>
        <w:rPr>
          <w:rFonts w:ascii="Century Gothic" w:hAnsi="Century Gothic"/>
          <w:sz w:val="28"/>
          <w:szCs w:val="28"/>
        </w:rPr>
        <w:t xml:space="preserve"> was born in </w:t>
      </w:r>
      <w:proofErr w:type="spellStart"/>
      <w:r>
        <w:rPr>
          <w:rFonts w:ascii="Century Gothic" w:hAnsi="Century Gothic"/>
          <w:sz w:val="28"/>
          <w:szCs w:val="28"/>
        </w:rPr>
        <w:t>Harleston</w:t>
      </w:r>
      <w:proofErr w:type="spellEnd"/>
      <w:r>
        <w:rPr>
          <w:rFonts w:ascii="Century Gothic" w:hAnsi="Century Gothic"/>
          <w:sz w:val="28"/>
          <w:szCs w:val="28"/>
        </w:rPr>
        <w:t xml:space="preserve">, Norfolk in 1891, the youngest son of Alfred and Mary </w:t>
      </w:r>
      <w:proofErr w:type="spellStart"/>
      <w:r>
        <w:rPr>
          <w:rFonts w:ascii="Century Gothic" w:hAnsi="Century Gothic"/>
          <w:sz w:val="28"/>
          <w:szCs w:val="28"/>
        </w:rPr>
        <w:t>Stebbeds</w:t>
      </w:r>
      <w:proofErr w:type="spellEnd"/>
      <w:r>
        <w:rPr>
          <w:rFonts w:ascii="Century Gothic" w:hAnsi="Century Gothic"/>
          <w:sz w:val="28"/>
          <w:szCs w:val="28"/>
        </w:rPr>
        <w:t xml:space="preserve">. Alfred was a coachman and stableman and worked in Norfolk, Suffolk, Leicestershire and Northampton before moving to Bushey Heath in the early 1900s. The family home was </w:t>
      </w:r>
      <w:r w:rsidRPr="0081706A">
        <w:rPr>
          <w:rFonts w:ascii="Century Gothic" w:hAnsi="Century Gothic"/>
          <w:sz w:val="28"/>
          <w:szCs w:val="28"/>
        </w:rPr>
        <w:t>The Cottage, Two Oaks, Elstree Road</w:t>
      </w:r>
      <w:r>
        <w:rPr>
          <w:rFonts w:ascii="Century Gothic" w:hAnsi="Century Gothic"/>
          <w:sz w:val="28"/>
          <w:szCs w:val="28"/>
        </w:rPr>
        <w:t xml:space="preserve">, </w:t>
      </w:r>
      <w:proofErr w:type="gramStart"/>
      <w:r>
        <w:rPr>
          <w:rFonts w:ascii="Century Gothic" w:hAnsi="Century Gothic"/>
          <w:sz w:val="28"/>
          <w:szCs w:val="28"/>
        </w:rPr>
        <w:t>Bushey</w:t>
      </w:r>
      <w:proofErr w:type="gramEnd"/>
      <w:r>
        <w:rPr>
          <w:rFonts w:ascii="Century Gothic" w:hAnsi="Century Gothic"/>
          <w:sz w:val="28"/>
          <w:szCs w:val="28"/>
        </w:rPr>
        <w:t xml:space="preserve"> Heath, which stood opposite </w:t>
      </w:r>
      <w:proofErr w:type="spellStart"/>
      <w:r>
        <w:rPr>
          <w:rFonts w:ascii="Century Gothic" w:hAnsi="Century Gothic"/>
          <w:sz w:val="28"/>
          <w:szCs w:val="28"/>
        </w:rPr>
        <w:t>Caldecote</w:t>
      </w:r>
      <w:proofErr w:type="spellEnd"/>
      <w:r>
        <w:rPr>
          <w:rFonts w:ascii="Century Gothic" w:hAnsi="Century Gothic"/>
          <w:sz w:val="28"/>
          <w:szCs w:val="28"/>
        </w:rPr>
        <w:t xml:space="preserve"> Towers (later Rosary Priory). The Irish Census of 1911 shows that </w:t>
      </w:r>
      <w:r>
        <w:rPr>
          <w:rFonts w:ascii="Century Gothic" w:hAnsi="Century Gothic"/>
          <w:sz w:val="28"/>
          <w:szCs w:val="28"/>
        </w:rPr>
        <w:lastRenderedPageBreak/>
        <w:t>Bernard was working at that time in County Galway</w:t>
      </w:r>
      <w:r w:rsidRPr="00DC3584">
        <w:rPr>
          <w:rFonts w:ascii="Century Gothic" w:hAnsi="Century Gothic"/>
          <w:sz w:val="28"/>
          <w:szCs w:val="28"/>
        </w:rPr>
        <w:t xml:space="preserve"> </w:t>
      </w:r>
      <w:r>
        <w:rPr>
          <w:rFonts w:ascii="Century Gothic" w:hAnsi="Century Gothic"/>
          <w:sz w:val="28"/>
          <w:szCs w:val="28"/>
        </w:rPr>
        <w:t xml:space="preserve">as a valet for an American family.  </w:t>
      </w:r>
    </w:p>
    <w:p w:rsidR="0021094B" w:rsidRDefault="0021094B" w:rsidP="0021094B">
      <w:pPr>
        <w:spacing w:line="480" w:lineRule="auto"/>
        <w:rPr>
          <w:rFonts w:ascii="Century Gothic" w:hAnsi="Century Gothic"/>
          <w:sz w:val="28"/>
          <w:szCs w:val="28"/>
        </w:rPr>
      </w:pPr>
      <w:r>
        <w:rPr>
          <w:rFonts w:ascii="Century Gothic" w:hAnsi="Century Gothic"/>
          <w:sz w:val="28"/>
          <w:szCs w:val="28"/>
        </w:rPr>
        <w:t>When war was declared he returned to England and on 14 January 1915 enlisted in the Army Service Corps, which</w:t>
      </w:r>
      <w:r w:rsidRPr="00B15E8E">
        <w:rPr>
          <w:rFonts w:ascii="Century Gothic" w:hAnsi="Century Gothic"/>
          <w:sz w:val="28"/>
          <w:szCs w:val="28"/>
        </w:rPr>
        <w:t xml:space="preserve"> </w:t>
      </w:r>
      <w:r>
        <w:rPr>
          <w:rFonts w:ascii="Century Gothic" w:hAnsi="Century Gothic"/>
          <w:sz w:val="28"/>
          <w:szCs w:val="28"/>
        </w:rPr>
        <w:t xml:space="preserve">supplied most of the food, equipment and ammunition required by the vast British army fighting on many fronts. After his initial training he was sent to Salonika and saw active service in Egypt. </w:t>
      </w:r>
      <w:r w:rsidR="001758C6">
        <w:rPr>
          <w:rFonts w:ascii="Century Gothic" w:hAnsi="Century Gothic"/>
          <w:sz w:val="28"/>
          <w:szCs w:val="28"/>
        </w:rPr>
        <w:t>He served as Driver T4/037850.</w:t>
      </w:r>
      <w:bookmarkStart w:id="0" w:name="_GoBack"/>
      <w:bookmarkEnd w:id="0"/>
    </w:p>
    <w:p w:rsidR="0021094B" w:rsidRDefault="0021094B" w:rsidP="0021094B">
      <w:pPr>
        <w:spacing w:line="480" w:lineRule="auto"/>
        <w:rPr>
          <w:rFonts w:ascii="Century Gothic" w:hAnsi="Century Gothic"/>
          <w:sz w:val="28"/>
          <w:szCs w:val="28"/>
        </w:rPr>
      </w:pPr>
      <w:r>
        <w:rPr>
          <w:rFonts w:ascii="Century Gothic" w:hAnsi="Century Gothic"/>
          <w:sz w:val="28"/>
          <w:szCs w:val="28"/>
        </w:rPr>
        <w:t xml:space="preserve">In the early hours of 2 July 1917 he was taking mail and a consignment of mules from </w:t>
      </w:r>
      <w:proofErr w:type="spellStart"/>
      <w:r>
        <w:rPr>
          <w:rFonts w:ascii="Century Gothic" w:hAnsi="Century Gothic"/>
          <w:sz w:val="28"/>
          <w:szCs w:val="28"/>
        </w:rPr>
        <w:t>Suda</w:t>
      </w:r>
      <w:proofErr w:type="spellEnd"/>
      <w:r>
        <w:rPr>
          <w:rFonts w:ascii="Century Gothic" w:hAnsi="Century Gothic"/>
          <w:sz w:val="28"/>
          <w:szCs w:val="28"/>
        </w:rPr>
        <w:t xml:space="preserve"> Bay to Alexandria when the ship he w</w:t>
      </w:r>
      <w:r w:rsidR="001D2D39">
        <w:rPr>
          <w:rFonts w:ascii="Century Gothic" w:hAnsi="Century Gothic"/>
          <w:sz w:val="28"/>
          <w:szCs w:val="28"/>
        </w:rPr>
        <w:t xml:space="preserve">as sailing on, the SS </w:t>
      </w:r>
      <w:proofErr w:type="spellStart"/>
      <w:r w:rsidR="001D2D39">
        <w:rPr>
          <w:rFonts w:ascii="Century Gothic" w:hAnsi="Century Gothic"/>
          <w:sz w:val="28"/>
          <w:szCs w:val="28"/>
        </w:rPr>
        <w:t>Cameronia</w:t>
      </w:r>
      <w:proofErr w:type="spellEnd"/>
      <w:r>
        <w:rPr>
          <w:rFonts w:ascii="Century Gothic" w:hAnsi="Century Gothic"/>
          <w:sz w:val="28"/>
          <w:szCs w:val="28"/>
        </w:rPr>
        <w:t xml:space="preserve">, was torpedoed by the German U boat UC 34. The ship took a direct hit, exploded and sank in 5 minutes with the loss of all 42 on board. Bernard </w:t>
      </w:r>
      <w:proofErr w:type="spellStart"/>
      <w:r>
        <w:rPr>
          <w:rFonts w:ascii="Century Gothic" w:hAnsi="Century Gothic"/>
          <w:sz w:val="28"/>
          <w:szCs w:val="28"/>
        </w:rPr>
        <w:t>Stebbeds</w:t>
      </w:r>
      <w:proofErr w:type="spellEnd"/>
      <w:r>
        <w:rPr>
          <w:rFonts w:ascii="Century Gothic" w:hAnsi="Century Gothic"/>
          <w:sz w:val="28"/>
          <w:szCs w:val="28"/>
        </w:rPr>
        <w:t xml:space="preserve"> is commemorated on The </w:t>
      </w:r>
      <w:proofErr w:type="spellStart"/>
      <w:r>
        <w:rPr>
          <w:rFonts w:ascii="Century Gothic" w:hAnsi="Century Gothic"/>
          <w:sz w:val="28"/>
          <w:szCs w:val="28"/>
        </w:rPr>
        <w:t>Chatby</w:t>
      </w:r>
      <w:proofErr w:type="spellEnd"/>
      <w:r>
        <w:rPr>
          <w:rFonts w:ascii="Century Gothic" w:hAnsi="Century Gothic"/>
          <w:sz w:val="28"/>
          <w:szCs w:val="28"/>
        </w:rPr>
        <w:t xml:space="preserve"> Memorial in Alexandria, at St Peter’s Church, Bushey Heath and on the Bushey war memorial on Clay Hill.</w:t>
      </w:r>
    </w:p>
    <w:p w:rsidR="0021094B" w:rsidRPr="005F0F7F" w:rsidRDefault="0021094B" w:rsidP="0021094B">
      <w:pPr>
        <w:spacing w:line="480" w:lineRule="auto"/>
        <w:rPr>
          <w:rFonts w:ascii="Century Gothic" w:hAnsi="Century Gothic"/>
          <w:b/>
          <w:i/>
          <w:sz w:val="28"/>
          <w:szCs w:val="28"/>
        </w:rPr>
      </w:pPr>
      <w:r w:rsidRPr="005F0F7F">
        <w:rPr>
          <w:rFonts w:ascii="Century Gothic" w:hAnsi="Century Gothic"/>
          <w:i/>
          <w:sz w:val="28"/>
          <w:szCs w:val="28"/>
        </w:rPr>
        <w:t xml:space="preserve">Bernard was the great uncle of Lawrence </w:t>
      </w:r>
      <w:proofErr w:type="spellStart"/>
      <w:r w:rsidRPr="005F0F7F">
        <w:rPr>
          <w:rFonts w:ascii="Century Gothic" w:hAnsi="Century Gothic"/>
          <w:i/>
          <w:sz w:val="28"/>
          <w:szCs w:val="28"/>
        </w:rPr>
        <w:t>Stebbeds</w:t>
      </w:r>
      <w:proofErr w:type="spellEnd"/>
      <w:r w:rsidRPr="005F0F7F">
        <w:rPr>
          <w:rFonts w:ascii="Century Gothic" w:hAnsi="Century Gothic"/>
          <w:i/>
          <w:sz w:val="28"/>
          <w:szCs w:val="28"/>
        </w:rPr>
        <w:t xml:space="preserve"> of </w:t>
      </w:r>
      <w:proofErr w:type="spellStart"/>
      <w:r w:rsidRPr="005F0F7F">
        <w:rPr>
          <w:rFonts w:ascii="Century Gothic" w:hAnsi="Century Gothic"/>
          <w:i/>
          <w:sz w:val="28"/>
          <w:szCs w:val="28"/>
        </w:rPr>
        <w:t>Carpenders</w:t>
      </w:r>
      <w:proofErr w:type="spellEnd"/>
      <w:r w:rsidRPr="005F0F7F">
        <w:rPr>
          <w:rFonts w:ascii="Century Gothic" w:hAnsi="Century Gothic"/>
          <w:i/>
          <w:sz w:val="28"/>
          <w:szCs w:val="28"/>
        </w:rPr>
        <w:t xml:space="preserve"> Park. </w:t>
      </w:r>
    </w:p>
    <w:p w:rsidR="0021094B" w:rsidRPr="004B39ED" w:rsidRDefault="0021094B" w:rsidP="005F0F7F">
      <w:pPr>
        <w:pStyle w:val="NoSpacing"/>
        <w:rPr>
          <w:sz w:val="28"/>
          <w:szCs w:val="28"/>
        </w:rPr>
      </w:pPr>
    </w:p>
    <w:sectPr w:rsidR="0021094B" w:rsidRPr="004B3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4B"/>
    <w:rsid w:val="000849BC"/>
    <w:rsid w:val="001758C6"/>
    <w:rsid w:val="001D2D39"/>
    <w:rsid w:val="0021094B"/>
    <w:rsid w:val="00327B46"/>
    <w:rsid w:val="005F0F7F"/>
    <w:rsid w:val="00D44B49"/>
    <w:rsid w:val="00EC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4B"/>
    <w:pPr>
      <w:spacing w:line="276" w:lineRule="auto"/>
    </w:p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iCs/>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i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iCs/>
      <w:smallCaps/>
      <w:color w:val="9A8D09"/>
      <w:spacing w:val="24"/>
      <w:sz w:val="28"/>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iCs/>
      <w:color w:val="5A7075"/>
      <w:sz w:val="24"/>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iCs/>
      <w:caps/>
      <w:color w:val="9A8D09"/>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iCs/>
      <w:color w:val="5A7075"/>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iCs/>
      <w:color w:val="9A8D09"/>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iCs/>
      <w:color w:val="7C959A"/>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iCs/>
      <w:smallCaps/>
      <w:color w:val="CEBD0D"/>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pPr>
      <w:spacing w:line="288" w:lineRule="auto"/>
    </w:pPr>
    <w:rPr>
      <w:b/>
      <w:bCs/>
      <w:i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iCs/>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iCs/>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iCs/>
      <w:sz w:val="21"/>
      <w:szCs w:val="21"/>
    </w:rPr>
  </w:style>
  <w:style w:type="paragraph" w:styleId="ListParagraph">
    <w:name w:val="List Paragraph"/>
    <w:basedOn w:val="Normal"/>
    <w:uiPriority w:val="34"/>
    <w:qFormat/>
    <w:rsid w:val="000849BC"/>
    <w:pPr>
      <w:numPr>
        <w:numId w:val="2"/>
      </w:numPr>
      <w:spacing w:line="288" w:lineRule="auto"/>
      <w:contextualSpacing/>
    </w:pPr>
    <w:rPr>
      <w:iCs/>
      <w:szCs w:val="21"/>
    </w:rPr>
  </w:style>
  <w:style w:type="paragraph" w:styleId="Quote">
    <w:name w:val="Quote"/>
    <w:basedOn w:val="Normal"/>
    <w:next w:val="Normal"/>
    <w:link w:val="QuoteChar"/>
    <w:uiPriority w:val="29"/>
    <w:qFormat/>
    <w:rsid w:val="000849BC"/>
    <w:pPr>
      <w:spacing w:line="288" w:lineRule="auto"/>
    </w:pPr>
    <w:rPr>
      <w:b/>
      <w:i/>
      <w:iCs/>
      <w:color w:val="CEBD0D"/>
      <w:sz w:val="24"/>
      <w:szCs w:val="21"/>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iCs/>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NormalWeb">
    <w:name w:val="Normal (Web)"/>
    <w:basedOn w:val="Normal"/>
    <w:uiPriority w:val="99"/>
    <w:semiHidden/>
    <w:unhideWhenUsed/>
    <w:rsid w:val="002109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4B"/>
    <w:pPr>
      <w:spacing w:line="276" w:lineRule="auto"/>
    </w:p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iCs/>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i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iCs/>
      <w:smallCaps/>
      <w:color w:val="9A8D09"/>
      <w:spacing w:val="24"/>
      <w:sz w:val="28"/>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iCs/>
      <w:color w:val="5A7075"/>
      <w:sz w:val="24"/>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iCs/>
      <w:caps/>
      <w:color w:val="9A8D09"/>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iCs/>
      <w:color w:val="5A7075"/>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iCs/>
      <w:color w:val="9A8D09"/>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iCs/>
      <w:color w:val="7C959A"/>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iCs/>
      <w:smallCaps/>
      <w:color w:val="CEBD0D"/>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pPr>
      <w:spacing w:line="288" w:lineRule="auto"/>
    </w:pPr>
    <w:rPr>
      <w:b/>
      <w:bCs/>
      <w:i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iCs/>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iCs/>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iCs/>
      <w:sz w:val="21"/>
      <w:szCs w:val="21"/>
    </w:rPr>
  </w:style>
  <w:style w:type="paragraph" w:styleId="ListParagraph">
    <w:name w:val="List Paragraph"/>
    <w:basedOn w:val="Normal"/>
    <w:uiPriority w:val="34"/>
    <w:qFormat/>
    <w:rsid w:val="000849BC"/>
    <w:pPr>
      <w:numPr>
        <w:numId w:val="2"/>
      </w:numPr>
      <w:spacing w:line="288" w:lineRule="auto"/>
      <w:contextualSpacing/>
    </w:pPr>
    <w:rPr>
      <w:iCs/>
      <w:szCs w:val="21"/>
    </w:rPr>
  </w:style>
  <w:style w:type="paragraph" w:styleId="Quote">
    <w:name w:val="Quote"/>
    <w:basedOn w:val="Normal"/>
    <w:next w:val="Normal"/>
    <w:link w:val="QuoteChar"/>
    <w:uiPriority w:val="29"/>
    <w:qFormat/>
    <w:rsid w:val="000849BC"/>
    <w:pPr>
      <w:spacing w:line="288" w:lineRule="auto"/>
    </w:pPr>
    <w:rPr>
      <w:b/>
      <w:i/>
      <w:iCs/>
      <w:color w:val="CEBD0D"/>
      <w:sz w:val="24"/>
      <w:szCs w:val="21"/>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iCs/>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NormalWeb">
    <w:name w:val="Normal (Web)"/>
    <w:basedOn w:val="Normal"/>
    <w:uiPriority w:val="99"/>
    <w:semiHidden/>
    <w:unhideWhenUsed/>
    <w:rsid w:val="002109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1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2015-03-30T10:02:00Z</dcterms:created>
  <dcterms:modified xsi:type="dcterms:W3CDTF">2015-04-16T13:39:00Z</dcterms:modified>
</cp:coreProperties>
</file>