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38" w:rsidRDefault="00DD4938" w:rsidP="00C625D1">
      <w:pPr>
        <w:pStyle w:val="Style"/>
        <w:numPr>
          <w:ilvl w:val="0"/>
          <w:numId w:val="1"/>
        </w:numPr>
        <w:spacing w:line="1" w:lineRule="exact"/>
      </w:pPr>
    </w:p>
    <w:p w:rsidR="00A43750" w:rsidRDefault="00A43750" w:rsidP="00A4375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</w:p>
    <w:p w:rsidR="00C625D1" w:rsidRPr="00B70250" w:rsidRDefault="00C625D1" w:rsidP="00A43750">
      <w:pPr>
        <w:pStyle w:val="NoSpacing"/>
        <w:jc w:val="center"/>
        <w:rPr>
          <w:rFonts w:ascii="Century Gothic" w:hAnsi="Century Gothic"/>
          <w:b/>
          <w:sz w:val="28"/>
          <w:szCs w:val="28"/>
        </w:rPr>
      </w:pPr>
      <w:r w:rsidRPr="00B70250">
        <w:rPr>
          <w:rFonts w:ascii="Century Gothic" w:hAnsi="Century Gothic"/>
          <w:b/>
          <w:sz w:val="28"/>
          <w:szCs w:val="28"/>
        </w:rPr>
        <w:t xml:space="preserve">Leonard </w:t>
      </w:r>
      <w:proofErr w:type="spellStart"/>
      <w:r w:rsidRPr="00B70250">
        <w:rPr>
          <w:rFonts w:ascii="Century Gothic" w:hAnsi="Century Gothic"/>
          <w:b/>
          <w:sz w:val="28"/>
          <w:szCs w:val="28"/>
        </w:rPr>
        <w:t>Varley</w:t>
      </w:r>
      <w:proofErr w:type="spellEnd"/>
    </w:p>
    <w:p w:rsidR="00A43750" w:rsidRDefault="00A43750" w:rsidP="00B70250">
      <w:pPr>
        <w:pStyle w:val="NoSpacing"/>
        <w:jc w:val="center"/>
        <w:rPr>
          <w:rFonts w:ascii="Century Gothic" w:hAnsi="Century Gothic"/>
          <w:sz w:val="28"/>
          <w:szCs w:val="28"/>
        </w:rPr>
      </w:pPr>
    </w:p>
    <w:p w:rsidR="00C625D1" w:rsidRDefault="00C625D1" w:rsidP="00A43750">
      <w:pPr>
        <w:pStyle w:val="NoSpacing"/>
        <w:ind w:right="-567"/>
        <w:rPr>
          <w:w w:val="107"/>
        </w:rPr>
      </w:pPr>
    </w:p>
    <w:p w:rsidR="004F5B83" w:rsidRDefault="004F5B83" w:rsidP="004F5B83">
      <w:pPr>
        <w:pStyle w:val="NoSpacing"/>
        <w:ind w:right="-567"/>
        <w:jc w:val="center"/>
        <w:rPr>
          <w:rFonts w:ascii="Century Gothic" w:hAnsi="Century Gothic"/>
          <w:w w:val="107"/>
          <w:sz w:val="28"/>
          <w:szCs w:val="28"/>
        </w:rPr>
      </w:pPr>
      <w:r>
        <w:rPr>
          <w:noProof/>
        </w:rPr>
        <w:drawing>
          <wp:inline distT="0" distB="0" distL="0" distR="0" wp14:anchorId="2AEF3F55" wp14:editId="375D5D05">
            <wp:extent cx="2924175" cy="5315701"/>
            <wp:effectExtent l="0" t="0" r="0" b="0"/>
            <wp:docPr id="2" name="Picture 2" descr="C:\Users\Roger Payne\AppData\Local\Temp\WLMDSS.tmp\WLM205.tmp\new photo 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Temp\WLMDSS.tmp\WLM205.tmp\new photo 1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31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B83" w:rsidRDefault="004F5B83" w:rsidP="00A43750">
      <w:pPr>
        <w:pStyle w:val="NoSpacing"/>
        <w:ind w:right="-567"/>
        <w:rPr>
          <w:rFonts w:ascii="Century Gothic" w:hAnsi="Century Gothic"/>
          <w:w w:val="107"/>
          <w:sz w:val="28"/>
          <w:szCs w:val="28"/>
        </w:rPr>
      </w:pPr>
    </w:p>
    <w:p w:rsidR="004F5B83" w:rsidRDefault="004F5B83" w:rsidP="00A43750">
      <w:pPr>
        <w:pStyle w:val="NoSpacing"/>
        <w:ind w:right="-567"/>
        <w:rPr>
          <w:rFonts w:ascii="Century Gothic" w:hAnsi="Century Gothic"/>
          <w:w w:val="107"/>
          <w:sz w:val="28"/>
          <w:szCs w:val="28"/>
        </w:rPr>
      </w:pPr>
    </w:p>
    <w:p w:rsidR="00112029" w:rsidRPr="00A43750" w:rsidRDefault="00C625D1" w:rsidP="00A43750">
      <w:pPr>
        <w:pStyle w:val="NoSpacing"/>
        <w:ind w:right="-567"/>
        <w:rPr>
          <w:rFonts w:ascii="Century Gothic" w:hAnsi="Century Gothic"/>
          <w:w w:val="107"/>
          <w:sz w:val="28"/>
          <w:szCs w:val="28"/>
        </w:rPr>
      </w:pPr>
      <w:r w:rsidRPr="00A43750">
        <w:rPr>
          <w:rFonts w:ascii="Century Gothic" w:hAnsi="Century Gothic"/>
          <w:w w:val="107"/>
          <w:sz w:val="28"/>
          <w:szCs w:val="28"/>
        </w:rPr>
        <w:t>L</w:t>
      </w:r>
      <w:r w:rsidR="00112029" w:rsidRPr="00A43750">
        <w:rPr>
          <w:rFonts w:ascii="Century Gothic" w:hAnsi="Century Gothic"/>
          <w:w w:val="107"/>
          <w:sz w:val="28"/>
          <w:szCs w:val="28"/>
        </w:rPr>
        <w:t xml:space="preserve">eonard </w:t>
      </w:r>
      <w:proofErr w:type="spellStart"/>
      <w:r w:rsidR="00112029" w:rsidRPr="00A43750">
        <w:rPr>
          <w:rFonts w:ascii="Century Gothic" w:hAnsi="Century Gothic"/>
          <w:w w:val="107"/>
          <w:sz w:val="28"/>
          <w:szCs w:val="28"/>
        </w:rPr>
        <w:t>Varley</w:t>
      </w:r>
      <w:proofErr w:type="spellEnd"/>
      <w:r w:rsidR="00112029" w:rsidRPr="00A43750">
        <w:rPr>
          <w:rFonts w:ascii="Century Gothic" w:hAnsi="Century Gothic"/>
          <w:w w:val="107"/>
          <w:sz w:val="28"/>
          <w:szCs w:val="28"/>
        </w:rPr>
        <w:t xml:space="preserve">, born on 20 March 1893, was </w:t>
      </w:r>
      <w:r w:rsidR="00A43750" w:rsidRPr="00A43750">
        <w:rPr>
          <w:rFonts w:ascii="Century Gothic" w:hAnsi="Century Gothic"/>
          <w:w w:val="107"/>
          <w:sz w:val="28"/>
          <w:szCs w:val="28"/>
        </w:rPr>
        <w:t xml:space="preserve">the </w:t>
      </w:r>
      <w:r w:rsidR="00112029" w:rsidRPr="00A43750">
        <w:rPr>
          <w:rFonts w:ascii="Century Gothic" w:hAnsi="Century Gothic"/>
          <w:w w:val="107"/>
          <w:sz w:val="28"/>
          <w:szCs w:val="28"/>
        </w:rPr>
        <w:t xml:space="preserve">son of George and Sarah </w:t>
      </w:r>
      <w:proofErr w:type="spellStart"/>
      <w:r w:rsidR="00112029" w:rsidRPr="00A43750">
        <w:rPr>
          <w:rFonts w:ascii="Century Gothic" w:hAnsi="Century Gothic"/>
          <w:w w:val="107"/>
          <w:sz w:val="28"/>
          <w:szCs w:val="28"/>
        </w:rPr>
        <w:t>Varley</w:t>
      </w:r>
      <w:proofErr w:type="spellEnd"/>
      <w:r w:rsidR="00112029" w:rsidRPr="00A43750">
        <w:rPr>
          <w:rFonts w:ascii="Century Gothic" w:hAnsi="Century Gothic"/>
          <w:w w:val="107"/>
          <w:sz w:val="28"/>
          <w:szCs w:val="28"/>
        </w:rPr>
        <w:t>, of 44 Leyburn Grove, Bradford Road, Shipley, Yorks</w:t>
      </w:r>
      <w:r w:rsidR="00B70250" w:rsidRPr="00A43750">
        <w:rPr>
          <w:rFonts w:ascii="Century Gothic" w:hAnsi="Century Gothic"/>
          <w:w w:val="107"/>
          <w:sz w:val="28"/>
          <w:szCs w:val="28"/>
        </w:rPr>
        <w:t xml:space="preserve">hire. </w:t>
      </w:r>
      <w:r w:rsidR="00112029" w:rsidRPr="00A43750">
        <w:rPr>
          <w:rFonts w:ascii="Century Gothic" w:hAnsi="Century Gothic"/>
          <w:w w:val="107"/>
          <w:sz w:val="28"/>
          <w:szCs w:val="28"/>
        </w:rPr>
        <w:t xml:space="preserve">He joined The Royal Masonic School </w:t>
      </w:r>
      <w:r w:rsidR="00B70250" w:rsidRPr="00A43750">
        <w:rPr>
          <w:rFonts w:ascii="Century Gothic" w:hAnsi="Century Gothic"/>
          <w:w w:val="107"/>
          <w:sz w:val="28"/>
          <w:szCs w:val="28"/>
        </w:rPr>
        <w:t>in Bushey</w:t>
      </w:r>
      <w:r w:rsidR="00112029" w:rsidRPr="00A43750">
        <w:rPr>
          <w:rFonts w:ascii="Century Gothic" w:hAnsi="Century Gothic"/>
          <w:w w:val="107"/>
          <w:sz w:val="28"/>
          <w:szCs w:val="28"/>
        </w:rPr>
        <w:t xml:space="preserve"> to teach </w:t>
      </w:r>
      <w:r w:rsidR="00B70250" w:rsidRPr="00A43750">
        <w:rPr>
          <w:rFonts w:ascii="Century Gothic" w:hAnsi="Century Gothic"/>
          <w:w w:val="107"/>
          <w:sz w:val="28"/>
          <w:szCs w:val="28"/>
        </w:rPr>
        <w:t>Modern Languages</w:t>
      </w:r>
      <w:r w:rsidR="00B52006" w:rsidRPr="00A43750">
        <w:rPr>
          <w:rFonts w:ascii="Century Gothic" w:hAnsi="Century Gothic"/>
          <w:w w:val="107"/>
          <w:sz w:val="28"/>
          <w:szCs w:val="28"/>
        </w:rPr>
        <w:t xml:space="preserve"> in June, 19</w:t>
      </w:r>
      <w:r w:rsidR="00B70250" w:rsidRPr="00A43750">
        <w:rPr>
          <w:rFonts w:ascii="Century Gothic" w:hAnsi="Century Gothic"/>
          <w:w w:val="107"/>
          <w:sz w:val="28"/>
          <w:szCs w:val="28"/>
        </w:rPr>
        <w:t xml:space="preserve">14, so he had </w:t>
      </w:r>
      <w:r w:rsidR="00112029" w:rsidRPr="00A43750">
        <w:rPr>
          <w:rFonts w:ascii="Century Gothic" w:hAnsi="Century Gothic"/>
          <w:w w:val="107"/>
          <w:sz w:val="28"/>
          <w:szCs w:val="28"/>
        </w:rPr>
        <w:t>been in his post</w:t>
      </w:r>
      <w:r w:rsidR="00B52006" w:rsidRPr="00A43750">
        <w:rPr>
          <w:rFonts w:ascii="Century Gothic" w:hAnsi="Century Gothic"/>
          <w:w w:val="107"/>
          <w:sz w:val="28"/>
          <w:szCs w:val="28"/>
        </w:rPr>
        <w:t xml:space="preserve"> little more than a month when war broke out. </w:t>
      </w:r>
    </w:p>
    <w:p w:rsidR="00A43750" w:rsidRDefault="00A43750" w:rsidP="00A43750">
      <w:pPr>
        <w:pStyle w:val="NoSpacing"/>
        <w:ind w:right="-567"/>
        <w:rPr>
          <w:rFonts w:ascii="Century Gothic" w:hAnsi="Century Gothic"/>
          <w:w w:val="107"/>
          <w:sz w:val="28"/>
          <w:szCs w:val="28"/>
        </w:rPr>
      </w:pPr>
    </w:p>
    <w:p w:rsidR="00A43750" w:rsidRPr="00A43750" w:rsidRDefault="00B70250" w:rsidP="00A43750">
      <w:pPr>
        <w:pStyle w:val="NoSpacing"/>
        <w:ind w:right="-567"/>
        <w:rPr>
          <w:rFonts w:ascii="Century Gothic" w:hAnsi="Century Gothic"/>
          <w:sz w:val="28"/>
          <w:szCs w:val="28"/>
        </w:rPr>
      </w:pPr>
      <w:r w:rsidRPr="00A43750">
        <w:rPr>
          <w:rFonts w:ascii="Century Gothic" w:hAnsi="Century Gothic"/>
          <w:w w:val="107"/>
          <w:sz w:val="28"/>
          <w:szCs w:val="28"/>
        </w:rPr>
        <w:t xml:space="preserve">He was educated at Belle </w:t>
      </w:r>
      <w:proofErr w:type="spellStart"/>
      <w:r w:rsidRPr="00A43750">
        <w:rPr>
          <w:rFonts w:ascii="Century Gothic" w:hAnsi="Century Gothic"/>
          <w:w w:val="107"/>
          <w:sz w:val="28"/>
          <w:szCs w:val="28"/>
        </w:rPr>
        <w:t>Vue</w:t>
      </w:r>
      <w:proofErr w:type="spellEnd"/>
      <w:r w:rsidRPr="00A43750">
        <w:rPr>
          <w:rFonts w:ascii="Century Gothic" w:hAnsi="Century Gothic"/>
          <w:w w:val="107"/>
          <w:sz w:val="28"/>
          <w:szCs w:val="28"/>
        </w:rPr>
        <w:t xml:space="preserve"> </w:t>
      </w:r>
      <w:r w:rsidR="00B52006" w:rsidRPr="00A43750">
        <w:rPr>
          <w:rFonts w:ascii="Century Gothic" w:hAnsi="Century Gothic"/>
          <w:w w:val="107"/>
          <w:sz w:val="28"/>
          <w:szCs w:val="28"/>
        </w:rPr>
        <w:t>Higher Grade School</w:t>
      </w:r>
      <w:r w:rsidR="00B52006" w:rsidRPr="00A43750">
        <w:rPr>
          <w:rFonts w:ascii="Century Gothic" w:hAnsi="Century Gothic"/>
          <w:color w:val="000000"/>
          <w:w w:val="107"/>
          <w:sz w:val="28"/>
          <w:szCs w:val="28"/>
        </w:rPr>
        <w:t xml:space="preserve">. </w:t>
      </w:r>
      <w:r w:rsidR="00B52006" w:rsidRPr="00A43750">
        <w:rPr>
          <w:rFonts w:ascii="Century Gothic" w:hAnsi="Century Gothic"/>
          <w:w w:val="107"/>
          <w:sz w:val="28"/>
          <w:szCs w:val="28"/>
        </w:rPr>
        <w:t>At twelve years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 of age he won scholarships to </w:t>
      </w:r>
      <w:r w:rsidR="00B52006" w:rsidRPr="00A43750">
        <w:rPr>
          <w:rFonts w:ascii="Century Gothic" w:hAnsi="Century Gothic"/>
          <w:w w:val="107"/>
          <w:sz w:val="28"/>
          <w:szCs w:val="28"/>
        </w:rPr>
        <w:t>Bradford Grammar School and to the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 </w:t>
      </w:r>
      <w:proofErr w:type="spellStart"/>
      <w:r w:rsidR="00630746" w:rsidRPr="00A43750">
        <w:rPr>
          <w:rFonts w:ascii="Century Gothic" w:hAnsi="Century Gothic"/>
          <w:w w:val="107"/>
          <w:sz w:val="28"/>
          <w:szCs w:val="28"/>
        </w:rPr>
        <w:t>Saltaire</w:t>
      </w:r>
      <w:proofErr w:type="spellEnd"/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 Higher </w:t>
      </w:r>
    </w:p>
    <w:p w:rsidR="00DD4938" w:rsidRPr="00A43750" w:rsidRDefault="00630746" w:rsidP="00A43750">
      <w:pPr>
        <w:pStyle w:val="NoSpacing"/>
        <w:ind w:right="-567"/>
        <w:rPr>
          <w:rFonts w:ascii="Century Gothic" w:hAnsi="Century Gothic"/>
          <w:w w:val="107"/>
          <w:sz w:val="28"/>
          <w:szCs w:val="28"/>
        </w:rPr>
      </w:pPr>
      <w:r w:rsidRPr="00A43750">
        <w:rPr>
          <w:rFonts w:ascii="Century Gothic" w:hAnsi="Century Gothic"/>
          <w:w w:val="107"/>
          <w:sz w:val="28"/>
          <w:szCs w:val="28"/>
        </w:rPr>
        <w:t xml:space="preserve">Grade School, but </w:t>
      </w:r>
      <w:r w:rsidR="00B52006" w:rsidRPr="00A43750">
        <w:rPr>
          <w:rFonts w:ascii="Century Gothic" w:hAnsi="Century Gothic"/>
          <w:w w:val="107"/>
          <w:sz w:val="28"/>
          <w:szCs w:val="28"/>
        </w:rPr>
        <w:t>he did not take the</w:t>
      </w:r>
      <w:r w:rsidRPr="00A43750">
        <w:rPr>
          <w:rFonts w:ascii="Century Gothic" w:hAnsi="Century Gothic"/>
          <w:w w:val="107"/>
          <w:sz w:val="28"/>
          <w:szCs w:val="28"/>
        </w:rPr>
        <w:t xml:space="preserve">m up. When </w:t>
      </w:r>
      <w:r w:rsidR="00B70250" w:rsidRPr="00A43750">
        <w:rPr>
          <w:rFonts w:ascii="Century Gothic" w:hAnsi="Century Gothic"/>
          <w:w w:val="107"/>
          <w:sz w:val="28"/>
          <w:szCs w:val="28"/>
        </w:rPr>
        <w:t>he was sixteen</w:t>
      </w:r>
      <w:r w:rsidRPr="00A43750">
        <w:rPr>
          <w:rFonts w:ascii="Century Gothic" w:hAnsi="Century Gothic"/>
          <w:w w:val="107"/>
          <w:sz w:val="28"/>
          <w:szCs w:val="28"/>
        </w:rPr>
        <w:t xml:space="preserve"> he won the first </w:t>
      </w:r>
      <w:r w:rsidR="00B70250" w:rsidRPr="00A43750">
        <w:rPr>
          <w:rFonts w:ascii="Century Gothic" w:hAnsi="Century Gothic"/>
          <w:w w:val="107"/>
          <w:sz w:val="28"/>
          <w:szCs w:val="28"/>
        </w:rPr>
        <w:t>‘Isaac Holden’</w:t>
      </w:r>
      <w:r w:rsidR="00A43750">
        <w:rPr>
          <w:rFonts w:ascii="Century Gothic" w:hAnsi="Century Gothic"/>
          <w:w w:val="107"/>
          <w:sz w:val="28"/>
          <w:szCs w:val="28"/>
        </w:rPr>
        <w:t xml:space="preserve"> Scholarship to</w:t>
      </w:r>
      <w:r w:rsidR="00B70250" w:rsidRPr="00A43750">
        <w:rPr>
          <w:rFonts w:ascii="Century Gothic" w:hAnsi="Century Gothic"/>
          <w:w w:val="107"/>
          <w:sz w:val="28"/>
          <w:szCs w:val="28"/>
        </w:rPr>
        <w:t xml:space="preserve"> Cambridge, but as he was</w:t>
      </w:r>
      <w:r w:rsidR="00B52006" w:rsidRPr="00A43750">
        <w:rPr>
          <w:rFonts w:ascii="Century Gothic" w:hAnsi="Century Gothic"/>
          <w:w w:val="107"/>
          <w:sz w:val="28"/>
          <w:szCs w:val="28"/>
        </w:rPr>
        <w:t xml:space="preserve"> too youn</w:t>
      </w:r>
      <w:r w:rsidR="00B70250" w:rsidRPr="00A43750">
        <w:rPr>
          <w:rFonts w:ascii="Century Gothic" w:hAnsi="Century Gothic"/>
          <w:w w:val="107"/>
          <w:sz w:val="28"/>
          <w:szCs w:val="28"/>
        </w:rPr>
        <w:t>g to go up then he went as exchange</w:t>
      </w:r>
      <w:r w:rsidR="00B52006" w:rsidRPr="00A43750">
        <w:rPr>
          <w:rFonts w:ascii="Century Gothic" w:hAnsi="Century Gothic"/>
          <w:w w:val="107"/>
          <w:sz w:val="28"/>
          <w:szCs w:val="28"/>
        </w:rPr>
        <w:t xml:space="preserve"> tutor in English to </w:t>
      </w:r>
      <w:proofErr w:type="spellStart"/>
      <w:r w:rsidR="00B52006" w:rsidRPr="00A43750">
        <w:rPr>
          <w:rFonts w:ascii="Century Gothic" w:hAnsi="Century Gothic"/>
          <w:w w:val="107"/>
          <w:sz w:val="28"/>
          <w:szCs w:val="28"/>
        </w:rPr>
        <w:t>Rod</w:t>
      </w:r>
      <w:r w:rsidR="00B70250" w:rsidRPr="00A43750">
        <w:rPr>
          <w:rFonts w:ascii="Century Gothic" w:hAnsi="Century Gothic"/>
          <w:w w:val="107"/>
          <w:sz w:val="28"/>
          <w:szCs w:val="28"/>
        </w:rPr>
        <w:t>ez</w:t>
      </w:r>
      <w:proofErr w:type="spellEnd"/>
      <w:r w:rsidR="00B70250" w:rsidRPr="00A43750">
        <w:rPr>
          <w:rFonts w:ascii="Century Gothic" w:hAnsi="Century Gothic"/>
          <w:w w:val="107"/>
          <w:sz w:val="28"/>
          <w:szCs w:val="28"/>
        </w:rPr>
        <w:t xml:space="preserve"> College in</w:t>
      </w:r>
      <w:r w:rsidRPr="00A43750">
        <w:rPr>
          <w:rFonts w:ascii="Century Gothic" w:hAnsi="Century Gothic"/>
          <w:w w:val="107"/>
          <w:sz w:val="28"/>
          <w:szCs w:val="28"/>
        </w:rPr>
        <w:t xml:space="preserve"> France. In 1911 he </w:t>
      </w:r>
      <w:r w:rsidR="00A43750">
        <w:rPr>
          <w:rFonts w:ascii="Century Gothic" w:hAnsi="Century Gothic"/>
          <w:w w:val="107"/>
          <w:sz w:val="28"/>
          <w:szCs w:val="28"/>
        </w:rPr>
        <w:t xml:space="preserve">went to Trinity College, </w:t>
      </w:r>
      <w:r w:rsidR="00B52006" w:rsidRPr="00A43750">
        <w:rPr>
          <w:rFonts w:ascii="Century Gothic" w:hAnsi="Century Gothic"/>
          <w:w w:val="107"/>
          <w:sz w:val="28"/>
          <w:szCs w:val="28"/>
        </w:rPr>
        <w:lastRenderedPageBreak/>
        <w:t>Cambr</w:t>
      </w:r>
      <w:r w:rsidR="00B70250" w:rsidRPr="00A43750">
        <w:rPr>
          <w:rFonts w:ascii="Century Gothic" w:hAnsi="Century Gothic"/>
          <w:w w:val="107"/>
          <w:sz w:val="28"/>
          <w:szCs w:val="28"/>
        </w:rPr>
        <w:t>idge and then directly to The Royal Masonic School in Bushey</w:t>
      </w:r>
      <w:r w:rsidR="00B52006" w:rsidRPr="00A43750">
        <w:rPr>
          <w:rFonts w:ascii="Century Gothic" w:hAnsi="Century Gothic"/>
          <w:w w:val="107"/>
          <w:sz w:val="28"/>
          <w:szCs w:val="28"/>
        </w:rPr>
        <w:t xml:space="preserve"> in 1914. </w:t>
      </w:r>
    </w:p>
    <w:p w:rsidR="00630746" w:rsidRPr="00A43750" w:rsidRDefault="00630746" w:rsidP="00A43750">
      <w:pPr>
        <w:pStyle w:val="NoSpacing"/>
        <w:ind w:right="-567"/>
        <w:rPr>
          <w:rFonts w:ascii="Century Gothic" w:hAnsi="Century Gothic"/>
          <w:w w:val="107"/>
          <w:sz w:val="28"/>
          <w:szCs w:val="28"/>
        </w:rPr>
      </w:pPr>
    </w:p>
    <w:p w:rsidR="00DD4938" w:rsidRPr="00A43750" w:rsidRDefault="00B52006" w:rsidP="00A43750">
      <w:pPr>
        <w:pStyle w:val="NoSpacing"/>
        <w:ind w:right="-567"/>
        <w:rPr>
          <w:rFonts w:ascii="Century Gothic" w:hAnsi="Century Gothic"/>
          <w:w w:val="107"/>
          <w:sz w:val="28"/>
          <w:szCs w:val="28"/>
        </w:rPr>
      </w:pPr>
      <w:r w:rsidRPr="00A43750">
        <w:rPr>
          <w:rFonts w:ascii="Century Gothic" w:hAnsi="Century Gothic"/>
          <w:w w:val="107"/>
          <w:sz w:val="28"/>
          <w:szCs w:val="28"/>
        </w:rPr>
        <w:t>He had been a member of the Un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iversity O.T.C., and </w:t>
      </w:r>
      <w:r w:rsidR="00A43750" w:rsidRPr="00A43750">
        <w:rPr>
          <w:rFonts w:ascii="Century Gothic" w:hAnsi="Century Gothic"/>
          <w:w w:val="107"/>
          <w:sz w:val="28"/>
          <w:szCs w:val="28"/>
        </w:rPr>
        <w:t xml:space="preserve">on 26 August, 1914, 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he joined </w:t>
      </w:r>
      <w:r w:rsidRPr="00A43750">
        <w:rPr>
          <w:rFonts w:ascii="Century Gothic" w:hAnsi="Century Gothic"/>
          <w:w w:val="107"/>
          <w:sz w:val="28"/>
          <w:szCs w:val="28"/>
        </w:rPr>
        <w:t xml:space="preserve">the </w:t>
      </w:r>
      <w:r w:rsidR="00B70250" w:rsidRPr="00A43750">
        <w:rPr>
          <w:rFonts w:ascii="Century Gothic" w:hAnsi="Century Gothic"/>
          <w:w w:val="107"/>
          <w:sz w:val="28"/>
          <w:szCs w:val="28"/>
        </w:rPr>
        <w:t>6th Battalion, Duke of Wellington's West Yorkshire Regiment</w:t>
      </w:r>
      <w:r w:rsidRPr="00A43750">
        <w:rPr>
          <w:rFonts w:ascii="Century Gothic" w:hAnsi="Century Gothic"/>
          <w:w w:val="107"/>
          <w:sz w:val="28"/>
          <w:szCs w:val="28"/>
        </w:rPr>
        <w:t xml:space="preserve"> as Second Lie</w:t>
      </w:r>
      <w:r w:rsidR="00A43750">
        <w:rPr>
          <w:rFonts w:ascii="Century Gothic" w:hAnsi="Century Gothic"/>
          <w:w w:val="107"/>
          <w:sz w:val="28"/>
          <w:szCs w:val="28"/>
        </w:rPr>
        <w:t>utenant. He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 was pro</w:t>
      </w:r>
      <w:r w:rsidRPr="00A43750">
        <w:rPr>
          <w:rFonts w:ascii="Century Gothic" w:hAnsi="Century Gothic"/>
          <w:w w:val="107"/>
          <w:sz w:val="28"/>
          <w:szCs w:val="28"/>
        </w:rPr>
        <w:t xml:space="preserve">moted full Lieutenant on </w:t>
      </w:r>
      <w:proofErr w:type="gramStart"/>
      <w:r w:rsidRPr="00A43750">
        <w:rPr>
          <w:rFonts w:ascii="Century Gothic" w:hAnsi="Century Gothic"/>
          <w:w w:val="107"/>
          <w:sz w:val="28"/>
          <w:szCs w:val="28"/>
        </w:rPr>
        <w:t>I</w:t>
      </w:r>
      <w:proofErr w:type="gramEnd"/>
      <w:r w:rsidRPr="00A43750">
        <w:rPr>
          <w:rFonts w:ascii="Century Gothic" w:hAnsi="Century Gothic"/>
          <w:w w:val="107"/>
          <w:sz w:val="28"/>
          <w:szCs w:val="28"/>
        </w:rPr>
        <w:t xml:space="preserve"> June, 1</w:t>
      </w:r>
      <w:r w:rsidR="00B70250" w:rsidRPr="00A43750">
        <w:rPr>
          <w:rFonts w:ascii="Century Gothic" w:hAnsi="Century Gothic"/>
          <w:w w:val="107"/>
          <w:sz w:val="28"/>
          <w:szCs w:val="28"/>
        </w:rPr>
        <w:t>915. H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e took part </w:t>
      </w:r>
      <w:r w:rsidRPr="00A43750">
        <w:rPr>
          <w:rFonts w:ascii="Century Gothic" w:hAnsi="Century Gothic"/>
          <w:w w:val="107"/>
          <w:sz w:val="28"/>
          <w:szCs w:val="28"/>
        </w:rPr>
        <w:t xml:space="preserve">in </w:t>
      </w:r>
      <w:r w:rsidR="00B70250" w:rsidRPr="00A43750">
        <w:rPr>
          <w:rFonts w:ascii="Century Gothic" w:hAnsi="Century Gothic"/>
          <w:w w:val="107"/>
          <w:sz w:val="28"/>
          <w:szCs w:val="28"/>
        </w:rPr>
        <w:t>fighting</w:t>
      </w:r>
      <w:r w:rsidR="00A43750">
        <w:rPr>
          <w:rFonts w:ascii="Century Gothic" w:hAnsi="Century Gothic"/>
          <w:w w:val="107"/>
          <w:sz w:val="28"/>
          <w:szCs w:val="28"/>
        </w:rPr>
        <w:t xml:space="preserve"> near </w:t>
      </w:r>
      <w:r w:rsidRPr="00A43750">
        <w:rPr>
          <w:rFonts w:ascii="Century Gothic" w:hAnsi="Century Gothic"/>
          <w:w w:val="107"/>
          <w:sz w:val="28"/>
          <w:szCs w:val="28"/>
        </w:rPr>
        <w:t>Ypr</w:t>
      </w:r>
      <w:r w:rsidR="00A43750">
        <w:rPr>
          <w:rFonts w:ascii="Century Gothic" w:hAnsi="Century Gothic"/>
          <w:w w:val="107"/>
          <w:sz w:val="28"/>
          <w:szCs w:val="28"/>
        </w:rPr>
        <w:t xml:space="preserve">es and 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met his death there </w:t>
      </w:r>
      <w:r w:rsidR="00A43750">
        <w:rPr>
          <w:rFonts w:ascii="Century Gothic" w:hAnsi="Century Gothic"/>
          <w:w w:val="107"/>
          <w:sz w:val="28"/>
          <w:szCs w:val="28"/>
        </w:rPr>
        <w:t>on 11 November 1915, aged 21.</w:t>
      </w:r>
      <w:r w:rsidRPr="00A43750">
        <w:rPr>
          <w:rFonts w:ascii="Century Gothic" w:hAnsi="Century Gothic"/>
          <w:w w:val="107"/>
          <w:sz w:val="28"/>
          <w:szCs w:val="28"/>
        </w:rPr>
        <w:t xml:space="preserve"> It was his las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t night in the trenches, as he </w:t>
      </w:r>
      <w:r w:rsidRPr="00A43750">
        <w:rPr>
          <w:rFonts w:ascii="Century Gothic" w:hAnsi="Century Gothic"/>
          <w:w w:val="107"/>
          <w:sz w:val="28"/>
          <w:szCs w:val="28"/>
        </w:rPr>
        <w:t>was due out for a rest, when he was killed while returning fr</w:t>
      </w:r>
      <w:r w:rsidR="00A43750">
        <w:rPr>
          <w:rFonts w:ascii="Century Gothic" w:hAnsi="Century Gothic"/>
          <w:w w:val="107"/>
          <w:sz w:val="28"/>
          <w:szCs w:val="28"/>
        </w:rPr>
        <w:t xml:space="preserve">om </w:t>
      </w:r>
      <w:r w:rsidR="00B70250" w:rsidRPr="00A43750">
        <w:rPr>
          <w:rFonts w:ascii="Century Gothic" w:hAnsi="Century Gothic"/>
          <w:w w:val="107"/>
          <w:sz w:val="28"/>
          <w:szCs w:val="28"/>
        </w:rPr>
        <w:t>examining gun positions</w:t>
      </w:r>
      <w:r w:rsidR="00A43750">
        <w:rPr>
          <w:rFonts w:ascii="Century Gothic" w:hAnsi="Century Gothic"/>
          <w:w w:val="107"/>
          <w:sz w:val="28"/>
          <w:szCs w:val="28"/>
        </w:rPr>
        <w:t>.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 A career </w:t>
      </w:r>
      <w:r w:rsidRPr="00A43750">
        <w:rPr>
          <w:rFonts w:ascii="Century Gothic" w:hAnsi="Century Gothic"/>
          <w:w w:val="107"/>
          <w:sz w:val="28"/>
          <w:szCs w:val="28"/>
        </w:rPr>
        <w:t>fu</w:t>
      </w:r>
      <w:r w:rsidR="00B70250" w:rsidRPr="00A43750">
        <w:rPr>
          <w:rFonts w:ascii="Century Gothic" w:hAnsi="Century Gothic"/>
          <w:w w:val="107"/>
          <w:sz w:val="28"/>
          <w:szCs w:val="28"/>
        </w:rPr>
        <w:t>ll of brilliant promise was</w:t>
      </w:r>
      <w:r w:rsidRPr="00A43750">
        <w:rPr>
          <w:rFonts w:ascii="Century Gothic" w:hAnsi="Century Gothic"/>
          <w:w w:val="107"/>
          <w:sz w:val="28"/>
          <w:szCs w:val="28"/>
        </w:rPr>
        <w:t xml:space="preserve"> c</w:t>
      </w:r>
      <w:r w:rsidR="00630746" w:rsidRPr="00A43750">
        <w:rPr>
          <w:rFonts w:ascii="Century Gothic" w:hAnsi="Century Gothic"/>
          <w:w w:val="107"/>
          <w:sz w:val="28"/>
          <w:szCs w:val="28"/>
        </w:rPr>
        <w:t>ut short, for h</w:t>
      </w:r>
      <w:r w:rsidR="00A43750">
        <w:rPr>
          <w:rFonts w:ascii="Century Gothic" w:hAnsi="Century Gothic"/>
          <w:w w:val="107"/>
          <w:sz w:val="28"/>
          <w:szCs w:val="28"/>
        </w:rPr>
        <w:t>e possessed exceptional ability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 and </w:t>
      </w:r>
      <w:r w:rsidRPr="00A43750">
        <w:rPr>
          <w:rFonts w:ascii="Century Gothic" w:hAnsi="Century Gothic"/>
          <w:w w:val="107"/>
          <w:sz w:val="28"/>
          <w:szCs w:val="28"/>
        </w:rPr>
        <w:t>everythin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g he took in hand he seemed to </w:t>
      </w:r>
      <w:r w:rsidRPr="00A43750">
        <w:rPr>
          <w:rFonts w:ascii="Century Gothic" w:hAnsi="Century Gothic"/>
          <w:w w:val="107"/>
          <w:sz w:val="28"/>
          <w:szCs w:val="28"/>
        </w:rPr>
        <w:t>accomplish with little effort</w:t>
      </w:r>
      <w:r w:rsidRPr="00A43750">
        <w:rPr>
          <w:rFonts w:ascii="Century Gothic" w:hAnsi="Century Gothic"/>
          <w:color w:val="000000"/>
          <w:w w:val="107"/>
          <w:sz w:val="28"/>
          <w:szCs w:val="28"/>
        </w:rPr>
        <w:t xml:space="preserve">. </w:t>
      </w:r>
      <w:r w:rsidR="00630746" w:rsidRPr="00A43750">
        <w:rPr>
          <w:rFonts w:ascii="Century Gothic" w:hAnsi="Century Gothic"/>
          <w:w w:val="107"/>
          <w:sz w:val="28"/>
          <w:szCs w:val="28"/>
        </w:rPr>
        <w:t xml:space="preserve">He had an affectionate and cheerful </w:t>
      </w:r>
      <w:r w:rsidRPr="00A43750">
        <w:rPr>
          <w:rFonts w:ascii="Century Gothic" w:hAnsi="Century Gothic"/>
          <w:w w:val="107"/>
          <w:sz w:val="28"/>
          <w:szCs w:val="28"/>
        </w:rPr>
        <w:t>disposition which was also characterised by great unselfishness.</w:t>
      </w:r>
      <w:r w:rsidR="00B70250" w:rsidRPr="00A43750">
        <w:rPr>
          <w:rFonts w:ascii="Century Gothic" w:hAnsi="Century Gothic"/>
          <w:w w:val="107"/>
          <w:sz w:val="28"/>
          <w:szCs w:val="28"/>
        </w:rPr>
        <w:t xml:space="preserve"> He was buried at Bard Cottage Cemetery</w:t>
      </w:r>
      <w:r w:rsidRPr="00A43750">
        <w:rPr>
          <w:rFonts w:ascii="Century Gothic" w:hAnsi="Century Gothic"/>
          <w:w w:val="107"/>
          <w:sz w:val="28"/>
          <w:szCs w:val="28"/>
        </w:rPr>
        <w:t xml:space="preserve">, west of Ypres. </w:t>
      </w:r>
    </w:p>
    <w:p w:rsidR="00A43750" w:rsidRPr="00A43750" w:rsidRDefault="00A43750" w:rsidP="00A43750">
      <w:pPr>
        <w:pStyle w:val="NoSpacing"/>
        <w:ind w:left="5040" w:right="-567"/>
        <w:rPr>
          <w:rFonts w:ascii="Century Gothic" w:hAnsi="Century Gothic"/>
          <w:noProof/>
          <w:sz w:val="24"/>
          <w:szCs w:val="24"/>
        </w:rPr>
      </w:pPr>
      <w:r w:rsidRPr="00A43750">
        <w:rPr>
          <w:rFonts w:ascii="Century Gothic" w:hAnsi="Century Gothic"/>
          <w:noProof/>
          <w:sz w:val="24"/>
          <w:szCs w:val="24"/>
        </w:rPr>
        <w:t>Source: Memorials of Masonians who fell in the Great War</w:t>
      </w:r>
      <w:r>
        <w:rPr>
          <w:rFonts w:ascii="Century Gothic" w:hAnsi="Century Gothic"/>
          <w:noProof/>
          <w:sz w:val="24"/>
          <w:szCs w:val="24"/>
        </w:rPr>
        <w:t xml:space="preserve"> (1922)</w:t>
      </w:r>
    </w:p>
    <w:p w:rsidR="00A43750" w:rsidRDefault="00A43750" w:rsidP="00A43750">
      <w:pPr>
        <w:pStyle w:val="NoSpacing"/>
        <w:ind w:right="-567"/>
        <w:rPr>
          <w:rFonts w:ascii="Century Gothic" w:hAnsi="Century Gothic"/>
          <w:noProof/>
          <w:sz w:val="28"/>
          <w:szCs w:val="28"/>
        </w:rPr>
      </w:pPr>
    </w:p>
    <w:p w:rsidR="00630746" w:rsidRDefault="00630746" w:rsidP="00A43750">
      <w:pPr>
        <w:pStyle w:val="NoSpacing"/>
        <w:ind w:right="-567"/>
        <w:rPr>
          <w:rFonts w:ascii="Century Gothic" w:hAnsi="Century Gothic"/>
          <w:noProof/>
          <w:sz w:val="28"/>
          <w:szCs w:val="28"/>
        </w:rPr>
      </w:pPr>
      <w:r w:rsidRPr="00A43750">
        <w:rPr>
          <w:rFonts w:ascii="Century Gothic" w:hAnsi="Century Gothic"/>
          <w:noProof/>
          <w:sz w:val="28"/>
          <w:szCs w:val="28"/>
        </w:rPr>
        <w:t>He</w:t>
      </w:r>
      <w:r w:rsidR="00B70250" w:rsidRPr="00A43750">
        <w:rPr>
          <w:rFonts w:ascii="Century Gothic" w:hAnsi="Century Gothic"/>
          <w:noProof/>
          <w:sz w:val="28"/>
          <w:szCs w:val="28"/>
        </w:rPr>
        <w:t xml:space="preserve"> is commemorated on the Bushey M</w:t>
      </w:r>
      <w:r w:rsidRPr="00A43750">
        <w:rPr>
          <w:rFonts w:ascii="Century Gothic" w:hAnsi="Century Gothic"/>
          <w:noProof/>
          <w:sz w:val="28"/>
          <w:szCs w:val="28"/>
        </w:rPr>
        <w:t xml:space="preserve">emorial. </w:t>
      </w:r>
    </w:p>
    <w:p w:rsidR="004F5B83" w:rsidRPr="00A43750" w:rsidRDefault="004F5B83" w:rsidP="00A43750">
      <w:pPr>
        <w:pStyle w:val="NoSpacing"/>
        <w:ind w:right="-567"/>
        <w:rPr>
          <w:rFonts w:ascii="Century Gothic" w:hAnsi="Century Gothic"/>
          <w:noProof/>
          <w:sz w:val="28"/>
          <w:szCs w:val="28"/>
        </w:rPr>
      </w:pPr>
      <w:bookmarkStart w:id="0" w:name="_GoBack"/>
      <w:bookmarkEnd w:id="0"/>
    </w:p>
    <w:p w:rsidR="00B70250" w:rsidRPr="00A43750" w:rsidRDefault="00B70250" w:rsidP="00B70250">
      <w:pPr>
        <w:pStyle w:val="Style"/>
        <w:jc w:val="center"/>
        <w:rPr>
          <w:rFonts w:ascii="Century Gothic" w:hAnsi="Century Gothic"/>
          <w:sz w:val="28"/>
          <w:szCs w:val="28"/>
        </w:rPr>
      </w:pPr>
      <w:r w:rsidRPr="00A43750">
        <w:rPr>
          <w:rFonts w:ascii="Century Gothic" w:hAnsi="Century Gothic" w:cs="Arial"/>
          <w:noProof/>
          <w:color w:val="025215"/>
          <w:sz w:val="28"/>
          <w:szCs w:val="28"/>
        </w:rPr>
        <w:drawing>
          <wp:inline distT="0" distB="0" distL="0" distR="0" wp14:anchorId="3240D548" wp14:editId="7C42F076">
            <wp:extent cx="4286250" cy="3209925"/>
            <wp:effectExtent l="0" t="0" r="0" b="9525"/>
            <wp:docPr id="1" name="Picture 1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250" w:rsidRPr="00A43750">
      <w:type w:val="continuous"/>
      <w:pgSz w:w="11907" w:h="16840"/>
      <w:pgMar w:top="590" w:right="2805" w:bottom="360" w:left="178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5A74"/>
    <w:multiLevelType w:val="multilevel"/>
    <w:tmpl w:val="DDE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12029"/>
    <w:rsid w:val="004F5B83"/>
    <w:rsid w:val="006049A4"/>
    <w:rsid w:val="00630746"/>
    <w:rsid w:val="00A43750"/>
    <w:rsid w:val="00B11E5E"/>
    <w:rsid w:val="00B52006"/>
    <w:rsid w:val="00B70250"/>
    <w:rsid w:val="00C625D1"/>
    <w:rsid w:val="00D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25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25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wgc.org/dbImage.ashx?id=12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roger.payne11</dc:creator>
  <cp:lastModifiedBy>Roger Payne</cp:lastModifiedBy>
  <cp:revision>2</cp:revision>
  <dcterms:created xsi:type="dcterms:W3CDTF">2015-03-30T10:16:00Z</dcterms:created>
  <dcterms:modified xsi:type="dcterms:W3CDTF">2015-03-30T10:16:00Z</dcterms:modified>
</cp:coreProperties>
</file>