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3C" w:rsidRPr="00A514E4" w:rsidRDefault="00E4293C" w:rsidP="006B1B17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A514E4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Fred Ward</w:t>
      </w:r>
    </w:p>
    <w:p w:rsidR="00967C37" w:rsidRDefault="00967C37" w:rsidP="00967C37">
      <w:pPr>
        <w:pStyle w:val="NormalWeb"/>
        <w:shd w:val="clear" w:color="auto" w:fill="FFFFFF"/>
        <w:spacing w:line="264" w:lineRule="atLeast"/>
        <w:jc w:val="center"/>
        <w:rPr>
          <w:rFonts w:ascii="Century Gothic" w:hAnsi="Century Gothic"/>
          <w:iCs/>
          <w:sz w:val="28"/>
          <w:szCs w:val="28"/>
        </w:rPr>
      </w:pPr>
      <w:r w:rsidRPr="00A555E6">
        <w:rPr>
          <w:noProof/>
          <w:sz w:val="28"/>
          <w:szCs w:val="28"/>
        </w:rPr>
        <w:drawing>
          <wp:inline distT="0" distB="0" distL="0" distR="0" wp14:anchorId="28180C91" wp14:editId="3DA6F011">
            <wp:extent cx="2276475" cy="3429435"/>
            <wp:effectExtent l="0" t="0" r="0" b="0"/>
            <wp:docPr id="2066" name="Picture 2066" descr="Fred 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Fred Wa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86" cy="343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7F3" w:rsidRPr="00A514E4" w:rsidRDefault="00A514E4" w:rsidP="00B077F3">
      <w:pPr>
        <w:pStyle w:val="NormalWeb"/>
        <w:shd w:val="clear" w:color="auto" w:fill="FFFFFF"/>
        <w:spacing w:line="264" w:lineRule="atLeast"/>
        <w:rPr>
          <w:rFonts w:ascii="Century Gothic" w:hAnsi="Century Gothic" w:cs="Arial"/>
          <w:color w:val="262727"/>
          <w:sz w:val="28"/>
          <w:szCs w:val="28"/>
          <w:lang w:val="en"/>
        </w:rPr>
      </w:pPr>
      <w:r>
        <w:rPr>
          <w:rFonts w:ascii="Century Gothic" w:hAnsi="Century Gothic"/>
          <w:iCs/>
          <w:sz w:val="28"/>
          <w:szCs w:val="28"/>
        </w:rPr>
        <w:t>Fred</w:t>
      </w:r>
      <w:r w:rsidR="00DD68F7" w:rsidRPr="00A514E4">
        <w:rPr>
          <w:rFonts w:ascii="Century Gothic" w:hAnsi="Century Gothic"/>
          <w:iCs/>
          <w:sz w:val="28"/>
          <w:szCs w:val="28"/>
        </w:rPr>
        <w:t xml:space="preserve"> Ward, born in</w:t>
      </w:r>
      <w:r w:rsidR="00E4293C" w:rsidRPr="00A514E4">
        <w:rPr>
          <w:rFonts w:ascii="Century Gothic" w:hAnsi="Century Gothic"/>
          <w:iCs/>
          <w:sz w:val="28"/>
          <w:szCs w:val="28"/>
        </w:rPr>
        <w:t xml:space="preserve"> 1884 was the son of Charles Ward and Hannah Baldwin of St Pancras, Londo</w:t>
      </w:r>
      <w:r w:rsidR="00523FCF" w:rsidRPr="00A514E4">
        <w:rPr>
          <w:rFonts w:ascii="Century Gothic" w:hAnsi="Century Gothic"/>
          <w:iCs/>
          <w:sz w:val="28"/>
          <w:szCs w:val="28"/>
        </w:rPr>
        <w:t>n</w:t>
      </w:r>
      <w:r w:rsidR="00DD68F7" w:rsidRPr="00A514E4">
        <w:rPr>
          <w:rFonts w:ascii="Century Gothic" w:hAnsi="Century Gothic"/>
          <w:iCs/>
          <w:sz w:val="28"/>
          <w:szCs w:val="28"/>
        </w:rPr>
        <w:t>, where he was baptised</w:t>
      </w:r>
      <w:r w:rsidR="00523FCF" w:rsidRPr="00A514E4">
        <w:rPr>
          <w:rFonts w:ascii="Century Gothic" w:hAnsi="Century Gothic"/>
          <w:iCs/>
          <w:sz w:val="28"/>
          <w:szCs w:val="28"/>
        </w:rPr>
        <w:t xml:space="preserve"> on 10 Febr</w:t>
      </w:r>
      <w:r w:rsidR="00DD68F7" w:rsidRPr="00A514E4">
        <w:rPr>
          <w:rFonts w:ascii="Century Gothic" w:hAnsi="Century Gothic"/>
          <w:iCs/>
          <w:sz w:val="28"/>
          <w:szCs w:val="28"/>
        </w:rPr>
        <w:t>uary that year. He grew up</w:t>
      </w:r>
      <w:r w:rsidR="004D2721" w:rsidRPr="00A514E4">
        <w:rPr>
          <w:rFonts w:ascii="Century Gothic" w:hAnsi="Century Gothic"/>
          <w:iCs/>
          <w:sz w:val="28"/>
          <w:szCs w:val="28"/>
        </w:rPr>
        <w:t xml:space="preserve"> at 12 Burton Street, St Pancras,</w:t>
      </w:r>
      <w:r w:rsidR="00944678" w:rsidRPr="00A514E4">
        <w:rPr>
          <w:rFonts w:ascii="Century Gothic" w:hAnsi="Century Gothic"/>
          <w:iCs/>
          <w:sz w:val="28"/>
          <w:szCs w:val="28"/>
        </w:rPr>
        <w:t xml:space="preserve"> i</w:t>
      </w:r>
      <w:r w:rsidR="00F45032" w:rsidRPr="00A514E4">
        <w:rPr>
          <w:rFonts w:ascii="Century Gothic" w:hAnsi="Century Gothic"/>
          <w:iCs/>
          <w:sz w:val="28"/>
          <w:szCs w:val="28"/>
        </w:rPr>
        <w:t>n a family of six child</w:t>
      </w:r>
      <w:r w:rsidR="004D2721" w:rsidRPr="00A514E4">
        <w:rPr>
          <w:rFonts w:ascii="Century Gothic" w:hAnsi="Century Gothic"/>
          <w:iCs/>
          <w:sz w:val="28"/>
          <w:szCs w:val="28"/>
        </w:rPr>
        <w:t>ren.</w:t>
      </w:r>
      <w:r w:rsidR="00F45032" w:rsidRPr="00A514E4">
        <w:rPr>
          <w:rFonts w:ascii="Century Gothic" w:hAnsi="Century Gothic"/>
          <w:iCs/>
          <w:sz w:val="28"/>
          <w:szCs w:val="28"/>
        </w:rPr>
        <w:t xml:space="preserve"> </w:t>
      </w:r>
      <w:r w:rsidR="004D2721" w:rsidRPr="00A514E4">
        <w:rPr>
          <w:rFonts w:ascii="Century Gothic" w:hAnsi="Century Gothic"/>
          <w:iCs/>
          <w:sz w:val="28"/>
          <w:szCs w:val="28"/>
        </w:rPr>
        <w:t>His</w:t>
      </w:r>
      <w:r w:rsidR="00523FCF" w:rsidRPr="00A514E4">
        <w:rPr>
          <w:rFonts w:ascii="Century Gothic" w:hAnsi="Century Gothic"/>
          <w:iCs/>
          <w:sz w:val="28"/>
          <w:szCs w:val="28"/>
        </w:rPr>
        <w:t xml:space="preserve"> </w:t>
      </w:r>
      <w:r w:rsidR="004B512B" w:rsidRPr="00A514E4">
        <w:rPr>
          <w:rFonts w:ascii="Century Gothic" w:hAnsi="Century Gothic"/>
          <w:iCs/>
          <w:sz w:val="28"/>
          <w:szCs w:val="28"/>
        </w:rPr>
        <w:t>father and uncle</w:t>
      </w:r>
      <w:r w:rsidR="00B077F3" w:rsidRPr="00A514E4">
        <w:rPr>
          <w:rFonts w:ascii="Century Gothic" w:hAnsi="Century Gothic"/>
          <w:iCs/>
          <w:sz w:val="28"/>
          <w:szCs w:val="28"/>
        </w:rPr>
        <w:t xml:space="preserve"> worked</w:t>
      </w:r>
      <w:r w:rsidR="00F45032" w:rsidRPr="00A514E4">
        <w:rPr>
          <w:rFonts w:ascii="Century Gothic" w:hAnsi="Century Gothic"/>
          <w:iCs/>
          <w:sz w:val="28"/>
          <w:szCs w:val="28"/>
        </w:rPr>
        <w:t xml:space="preserve"> as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artists’</w:t>
      </w:r>
      <w:r w:rsidR="00DD68F7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colour grinders</w:t>
      </w:r>
      <w:r w:rsidR="00B077F3" w:rsidRPr="00A514E4">
        <w:rPr>
          <w:rFonts w:ascii="Century Gothic" w:hAnsi="Century Gothic"/>
          <w:iCs/>
          <w:sz w:val="28"/>
          <w:szCs w:val="28"/>
        </w:rPr>
        <w:t xml:space="preserve"> for James Newman,</w:t>
      </w:r>
      <w:r w:rsidR="00523FCF" w:rsidRPr="00A514E4">
        <w:rPr>
          <w:rFonts w:ascii="Century Gothic" w:hAnsi="Century Gothic"/>
          <w:sz w:val="28"/>
          <w:szCs w:val="28"/>
        </w:rPr>
        <w:t xml:space="preserve"> </w:t>
      </w:r>
      <w:r w:rsidR="004B512B" w:rsidRPr="00A514E4">
        <w:rPr>
          <w:rFonts w:ascii="Century Gothic" w:hAnsi="Century Gothic"/>
          <w:iCs/>
          <w:sz w:val="28"/>
          <w:szCs w:val="28"/>
        </w:rPr>
        <w:t>Artists’</w:t>
      </w:r>
      <w:r w:rsidR="00DD68F7" w:rsidRPr="00A514E4">
        <w:rPr>
          <w:rFonts w:ascii="Century Gothic" w:hAnsi="Century Gothic"/>
          <w:iCs/>
          <w:sz w:val="28"/>
          <w:szCs w:val="28"/>
        </w:rPr>
        <w:t xml:space="preserve"> Colourer</w:t>
      </w:r>
      <w:r w:rsidR="00B077F3" w:rsidRPr="00A514E4">
        <w:rPr>
          <w:rFonts w:ascii="Century Gothic" w:hAnsi="Century Gothic"/>
          <w:iCs/>
          <w:sz w:val="28"/>
          <w:szCs w:val="28"/>
        </w:rPr>
        <w:t xml:space="preserve"> of 24 </w:t>
      </w:r>
      <w:r w:rsidR="00F45032" w:rsidRPr="00A514E4">
        <w:rPr>
          <w:rFonts w:ascii="Century Gothic" w:hAnsi="Century Gothic"/>
          <w:iCs/>
          <w:sz w:val="28"/>
          <w:szCs w:val="28"/>
        </w:rPr>
        <w:t>Soho Square.</w:t>
      </w:r>
      <w:r w:rsidR="00B077F3" w:rsidRPr="00A514E4">
        <w:rPr>
          <w:rFonts w:ascii="Century Gothic" w:hAnsi="Century Gothic"/>
          <w:iCs/>
          <w:sz w:val="28"/>
          <w:szCs w:val="28"/>
        </w:rPr>
        <w:t xml:space="preserve"> 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Newman’s, established in the late 18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vertAlign w:val="superscript"/>
          <w:lang w:val="en"/>
        </w:rPr>
        <w:t>th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century,</w:t>
      </w:r>
      <w:r w:rsidR="00B077F3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ground colours by hand and 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supplied a wide range of materials to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many famous artists. I</w:t>
      </w:r>
      <w:r w:rsidR="00B077F3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n 1914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they </w:t>
      </w:r>
      <w:r w:rsidR="00B077F3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made ‘useful new shades in Hand-made Tinted P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aper for Water Colour Painting'</w:t>
      </w:r>
      <w:r w:rsidR="00B077F3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. </w:t>
      </w:r>
      <w:r w:rsidR="00821E90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Fred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also worked 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for </w:t>
      </w:r>
      <w:r w:rsidR="00DD68F7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James Newman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as 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a</w:t>
      </w:r>
      <w:r w:rsidR="00F45032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colour man’s assistant</w:t>
      </w:r>
      <w:r w:rsidR="00C7180A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an</w:t>
      </w:r>
      <w:r w:rsidR="00DD68F7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d</w:t>
      </w:r>
      <w:r w:rsidR="00C7180A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 in 1901 was employed by the British Museum.</w:t>
      </w:r>
    </w:p>
    <w:p w:rsidR="00B90982" w:rsidRPr="00A514E4" w:rsidRDefault="006B1B17" w:rsidP="008E2220">
      <w:pPr>
        <w:spacing w:after="0" w:line="24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  <w:r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On 22 April 1905, at the age of 21, Fred married Lili</w:t>
      </w:r>
      <w:r w:rsidR="004D2721"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>an Hendley at the Parish Chapel</w:t>
      </w:r>
      <w:r w:rsidRPr="00A514E4">
        <w:rPr>
          <w:rFonts w:ascii="Century Gothic" w:hAnsi="Century Gothic" w:cs="Arial"/>
          <w:color w:val="262727"/>
          <w:sz w:val="28"/>
          <w:szCs w:val="28"/>
          <w:lang w:val="en"/>
        </w:rPr>
        <w:t xml:space="preserve">, St Pancras. They had 2 children, </w:t>
      </w:r>
      <w:r w:rsidRPr="00A514E4">
        <w:rPr>
          <w:rFonts w:ascii="Century Gothic" w:hAnsi="Century Gothic"/>
          <w:iCs w:val="0"/>
          <w:sz w:val="28"/>
          <w:szCs w:val="28"/>
          <w:lang w:eastAsia="en-GB"/>
        </w:rPr>
        <w:t xml:space="preserve">Doris Beatrice, born in 1908, and Ena Lilian, in 1911.  </w:t>
      </w:r>
      <w:r w:rsidR="00F45032" w:rsidRPr="00A514E4">
        <w:rPr>
          <w:rFonts w:ascii="Century Gothic" w:hAnsi="Century Gothic"/>
          <w:iCs w:val="0"/>
          <w:sz w:val="28"/>
          <w:szCs w:val="28"/>
          <w:lang w:eastAsia="en-GB"/>
        </w:rPr>
        <w:t xml:space="preserve">At that time they were living </w:t>
      </w:r>
      <w:r w:rsidR="00F45032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at 8</w:t>
      </w:r>
      <w:r w:rsidR="00B90982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Burton Street, a few door</w:t>
      </w:r>
      <w:r w:rsidR="004D2721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s away from the Ward family home.</w:t>
      </w:r>
      <w:r w:rsidR="008E2220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Between the 1911 census and 1915, the family moved to Hertfordshire and settled at </w:t>
      </w:r>
      <w:r w:rsidR="00DD68F7" w:rsidRPr="00A514E4">
        <w:rPr>
          <w:rFonts w:ascii="Century Gothic" w:hAnsi="Century Gothic" w:cs="Arial"/>
          <w:color w:val="000000"/>
          <w:sz w:val="28"/>
          <w:szCs w:val="28"/>
        </w:rPr>
        <w:t>56 Glencoe Road, Bushey. T</w:t>
      </w:r>
      <w:r w:rsidR="008E2220" w:rsidRPr="00A514E4">
        <w:rPr>
          <w:rFonts w:ascii="Century Gothic" w:hAnsi="Century Gothic" w:cs="Arial"/>
          <w:color w:val="000000"/>
          <w:sz w:val="28"/>
          <w:szCs w:val="28"/>
        </w:rPr>
        <w:t xml:space="preserve">heir </w:t>
      </w:r>
      <w:r w:rsidR="008E2220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address is confirmed in 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the 1915 Peacock’s Directory</w:t>
      </w:r>
      <w:r w:rsidR="008E2220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.</w:t>
      </w:r>
      <w:r w:rsidR="00024291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Perhaps Fred had been attracted to Bushey by the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colony of artists</w:t>
      </w:r>
      <w:r w:rsidR="00024291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living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there and saw opportunities for retail trade.  </w:t>
      </w:r>
    </w:p>
    <w:p w:rsidR="008E2220" w:rsidRPr="00A514E4" w:rsidRDefault="008E2220" w:rsidP="008E2220">
      <w:pPr>
        <w:spacing w:after="0" w:line="24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</w:p>
    <w:p w:rsidR="008E2220" w:rsidRPr="00024291" w:rsidRDefault="008E2220" w:rsidP="008E2220">
      <w:pPr>
        <w:spacing w:after="0" w:line="24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  <w:r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lastRenderedPageBreak/>
        <w:t>Fred Ward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’s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military</w:t>
      </w:r>
      <w:r w:rsidR="00A514E4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records show that he enlisted initially with the 9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vertAlign w:val="superscript"/>
          <w:lang w:eastAsia="en-GB"/>
        </w:rPr>
        <w:t>th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London Regiment and became 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a 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Company Sergeant Major 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number 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3281. He later transferred to the 2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vertAlign w:val="superscript"/>
          <w:lang w:eastAsia="en-GB"/>
        </w:rPr>
        <w:t>nd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/19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vertAlign w:val="superscript"/>
          <w:lang w:eastAsia="en-GB"/>
        </w:rPr>
        <w:t>th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London Regiment and </w:t>
      </w:r>
      <w:r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rose to the rank of Captai</w:t>
      </w:r>
      <w:r w:rsidR="000533DD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n. He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won the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Military Cross</w:t>
      </w:r>
      <w:r w:rsidR="00212A68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="00C7180A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and was mentioned in despatches. He was killed in action in Palestine on 8 Decemb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er 1917, aged 33</w:t>
      </w:r>
      <w:r w:rsidR="00024291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.</w:t>
      </w:r>
      <w:r w:rsidR="00DD68F7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="00A514E4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He</w:t>
      </w:r>
      <w:r w:rsidR="00C7180A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was buried in the Jerusalem War Cemetery, grave reference U117.</w:t>
      </w:r>
    </w:p>
    <w:p w:rsidR="00C7180A" w:rsidRPr="00A514E4" w:rsidRDefault="00C7180A" w:rsidP="008E2220">
      <w:pPr>
        <w:spacing w:after="0" w:line="24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</w:p>
    <w:p w:rsidR="00024291" w:rsidRPr="00967C37" w:rsidRDefault="00024291" w:rsidP="00967C37">
      <w:pPr>
        <w:spacing w:after="0" w:line="240" w:lineRule="auto"/>
        <w:rPr>
          <w:rFonts w:ascii="Century Gothic" w:hAnsi="Century Gothic" w:cs="Arial"/>
          <w:color w:val="000000"/>
          <w:sz w:val="28"/>
          <w:szCs w:val="28"/>
        </w:rPr>
      </w:pP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His wife, Lilian, left Bushey </w:t>
      </w:r>
      <w:r w:rsidR="00C7180A" w:rsidRPr="00A514E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and settled with her children at </w:t>
      </w:r>
      <w:r w:rsidR="00C7180A" w:rsidRPr="00A514E4">
        <w:rPr>
          <w:rFonts w:ascii="Century Gothic" w:eastAsia="Times New Roman" w:hAnsi="Century Gothic" w:cs="Arial"/>
          <w:iCs w:val="0"/>
          <w:sz w:val="28"/>
          <w:szCs w:val="28"/>
          <w:lang w:val="en" w:eastAsia="en-GB"/>
        </w:rPr>
        <w:t>105, Weston Park, Hornsey, London, N8. Fred is commemorated on the Bushey Memorial on Clay Hill,</w:t>
      </w:r>
      <w:r>
        <w:rPr>
          <w:rFonts w:ascii="Century Gothic" w:eastAsia="Times New Roman" w:hAnsi="Century Gothic" w:cs="Arial"/>
          <w:iCs w:val="0"/>
          <w:sz w:val="28"/>
          <w:szCs w:val="28"/>
          <w:lang w:val="en" w:eastAsia="en-GB"/>
        </w:rPr>
        <w:t xml:space="preserve"> at St James’ Parish C</w:t>
      </w:r>
      <w:r w:rsidR="00DD68F7" w:rsidRPr="00A514E4">
        <w:rPr>
          <w:rFonts w:ascii="Century Gothic" w:eastAsia="Times New Roman" w:hAnsi="Century Gothic" w:cs="Arial"/>
          <w:iCs w:val="0"/>
          <w:sz w:val="28"/>
          <w:szCs w:val="28"/>
          <w:lang w:val="en" w:eastAsia="en-GB"/>
        </w:rPr>
        <w:t>hurch and</w:t>
      </w:r>
      <w:r w:rsidR="00C7180A" w:rsidRPr="00A514E4">
        <w:rPr>
          <w:rFonts w:ascii="Century Gothic" w:eastAsia="Times New Roman" w:hAnsi="Century Gothic" w:cs="Arial"/>
          <w:iCs w:val="0"/>
          <w:sz w:val="28"/>
          <w:szCs w:val="28"/>
          <w:lang w:val="en" w:eastAsia="en-GB"/>
        </w:rPr>
        <w:t xml:space="preserve"> </w:t>
      </w:r>
      <w:r w:rsidR="00967C37">
        <w:rPr>
          <w:rFonts w:ascii="Century Gothic" w:eastAsia="Times New Roman" w:hAnsi="Century Gothic" w:cs="Arial"/>
          <w:iCs w:val="0"/>
          <w:sz w:val="28"/>
          <w:szCs w:val="28"/>
          <w:lang w:val="en" w:eastAsia="en-GB"/>
        </w:rPr>
        <w:t>at St Pancras Church in London.</w:t>
      </w:r>
    </w:p>
    <w:p w:rsidR="00024291" w:rsidRDefault="00024291" w:rsidP="00B90982">
      <w:pPr>
        <w:spacing w:after="0" w:line="240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024291" w:rsidRDefault="00024291" w:rsidP="00B90982">
      <w:pPr>
        <w:spacing w:after="0" w:line="240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B90982" w:rsidRPr="00432289" w:rsidRDefault="00B90982" w:rsidP="00B90982">
      <w:pPr>
        <w:spacing w:after="0" w:line="240" w:lineRule="auto"/>
        <w:jc w:val="center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*********</w:t>
      </w:r>
    </w:p>
    <w:p w:rsidR="00933864" w:rsidRDefault="00AB7E53" w:rsidP="00945529">
      <w:pPr>
        <w:spacing w:after="240" w:line="240" w:lineRule="auto"/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Diane </w:t>
      </w:r>
      <w:proofErr w:type="spellStart"/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Livesey</w:t>
      </w:r>
      <w:proofErr w:type="spellEnd"/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, t</w:t>
      </w:r>
      <w:r w:rsidR="00024291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he great niece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of Captain Fred Ward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,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brought his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military details and photograph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to the Bushey WW1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exhibition ‘A Village Remembers’. 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M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embers of our 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research </w:t>
      </w:r>
      <w:r w:rsidR="004A6FA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team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confirmed that 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her great grandfather was the F Ward living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at </w:t>
      </w:r>
      <w:r w:rsidR="007773D5" w:rsidRPr="00A514E4">
        <w:rPr>
          <w:rFonts w:ascii="Century Gothic" w:hAnsi="Century Gothic" w:cs="Arial"/>
          <w:color w:val="000000"/>
          <w:sz w:val="28"/>
          <w:szCs w:val="28"/>
        </w:rPr>
        <w:t>56 Glencoe Road, Bushey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i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n 1915 and that it was his name</w:t>
      </w:r>
      <w:r w:rsidR="007773D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on the Bushey Memorial and</w:t>
      </w:r>
      <w:r w:rsidR="00933864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at St James’ Church.</w:t>
      </w:r>
    </w:p>
    <w:p w:rsidR="00A514E4" w:rsidRPr="004A6FA5" w:rsidRDefault="004A6FA5" w:rsidP="004A6FA5">
      <w:pPr>
        <w:spacing w:after="240" w:line="240" w:lineRule="auto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Research has also</w:t>
      </w:r>
      <w:r w:rsidR="00EB682A" w:rsidRPr="004A6F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7773D5" w:rsidRPr="004A6F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brought to light a letter that </w:t>
      </w:r>
      <w:r w:rsidR="00AB7E53" w:rsidRPr="004A6FA5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Captain Fred Ward</w:t>
      </w:r>
      <w:r w:rsidR="00AB7E53" w:rsidRPr="004A6FA5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</w:t>
      </w:r>
      <w:r w:rsidR="00A514E4" w:rsidRPr="004A6FA5">
        <w:rPr>
          <w:rFonts w:ascii="Century Gothic" w:hAnsi="Century Gothic"/>
          <w:sz w:val="28"/>
          <w:szCs w:val="28"/>
        </w:rPr>
        <w:t xml:space="preserve">wrote to the mother of Glasgow-born Lt Edwin </w:t>
      </w:r>
      <w:proofErr w:type="spellStart"/>
      <w:r w:rsidR="00A514E4" w:rsidRPr="004A6FA5">
        <w:rPr>
          <w:rFonts w:ascii="Century Gothic" w:hAnsi="Century Gothic"/>
          <w:sz w:val="28"/>
          <w:szCs w:val="28"/>
        </w:rPr>
        <w:t>Schonfield</w:t>
      </w:r>
      <w:proofErr w:type="spellEnd"/>
      <w:r w:rsidR="00A514E4" w:rsidRPr="004A6FA5">
        <w:rPr>
          <w:rFonts w:ascii="Century Gothic" w:hAnsi="Century Gothic"/>
          <w:sz w:val="28"/>
          <w:szCs w:val="28"/>
        </w:rPr>
        <w:t xml:space="preserve">, 2/19th London Regiment, </w:t>
      </w:r>
      <w:r w:rsidRPr="004A6FA5">
        <w:rPr>
          <w:rFonts w:ascii="Century Gothic" w:hAnsi="Century Gothic"/>
          <w:sz w:val="28"/>
          <w:szCs w:val="28"/>
        </w:rPr>
        <w:t>a J</w:t>
      </w:r>
      <w:r w:rsidR="00F00A04">
        <w:rPr>
          <w:rFonts w:ascii="Century Gothic" w:hAnsi="Century Gothic"/>
          <w:sz w:val="28"/>
          <w:szCs w:val="28"/>
        </w:rPr>
        <w:t xml:space="preserve">ewish soldier under his </w:t>
      </w:r>
      <w:proofErr w:type="spellStart"/>
      <w:r w:rsidR="00F00A04">
        <w:rPr>
          <w:rFonts w:ascii="Century Gothic" w:hAnsi="Century Gothic"/>
          <w:sz w:val="28"/>
          <w:szCs w:val="28"/>
        </w:rPr>
        <w:t>command</w:t>
      </w:r>
      <w:proofErr w:type="gramStart"/>
      <w:r w:rsidRPr="004A6FA5">
        <w:rPr>
          <w:rFonts w:ascii="Century Gothic" w:hAnsi="Century Gothic"/>
          <w:sz w:val="28"/>
          <w:szCs w:val="28"/>
        </w:rPr>
        <w:t>,</w:t>
      </w:r>
      <w:r w:rsidR="00A514E4" w:rsidRPr="004A6FA5">
        <w:rPr>
          <w:rFonts w:ascii="Century Gothic" w:hAnsi="Century Gothic"/>
          <w:sz w:val="28"/>
          <w:szCs w:val="28"/>
        </w:rPr>
        <w:t>who</w:t>
      </w:r>
      <w:proofErr w:type="spellEnd"/>
      <w:proofErr w:type="gramEnd"/>
      <w:r w:rsidR="00A46279" w:rsidRPr="004A6FA5">
        <w:rPr>
          <w:rFonts w:ascii="Century Gothic" w:hAnsi="Century Gothic"/>
          <w:sz w:val="28"/>
          <w:szCs w:val="28"/>
        </w:rPr>
        <w:t xml:space="preserve"> was killed on 2 September 1916, aged 26.</w:t>
      </w:r>
    </w:p>
    <w:p w:rsidR="0019202A" w:rsidRPr="004A6FA5" w:rsidRDefault="0019202A" w:rsidP="0019202A">
      <w:pPr>
        <w:pStyle w:val="NormalWeb"/>
        <w:rPr>
          <w:rFonts w:ascii="Century Gothic" w:hAnsi="Century Gothic"/>
          <w:sz w:val="28"/>
          <w:szCs w:val="28"/>
        </w:rPr>
      </w:pPr>
      <w:r w:rsidRPr="004A6FA5">
        <w:rPr>
          <w:rFonts w:ascii="Century Gothic" w:hAnsi="Century Gothic"/>
          <w:i/>
          <w:iCs/>
          <w:sz w:val="28"/>
          <w:szCs w:val="28"/>
        </w:rPr>
        <w:t>I have had your boy with me for three months now. He is a terrible loss to me. My respect for him I cannot express, his cool enduring courage, his personal example and his ever-cheerful disposition, were to us such a blessing and an asset, we can never replace him. Mr. Harris of my company [probably 2</w:t>
      </w:r>
      <w:r w:rsidR="00A514E4" w:rsidRPr="004A6FA5">
        <w:rPr>
          <w:rFonts w:ascii="Century Gothic" w:hAnsi="Century Gothic"/>
          <w:i/>
          <w:iCs/>
          <w:sz w:val="28"/>
          <w:szCs w:val="28"/>
          <w:vertAlign w:val="superscript"/>
        </w:rPr>
        <w:t>nd</w:t>
      </w:r>
      <w:r w:rsidR="00A514E4" w:rsidRPr="004A6FA5">
        <w:rPr>
          <w:rFonts w:ascii="Century Gothic" w:hAnsi="Century Gothic"/>
          <w:i/>
          <w:iCs/>
          <w:sz w:val="28"/>
          <w:szCs w:val="28"/>
        </w:rPr>
        <w:t xml:space="preserve"> </w:t>
      </w:r>
      <w:r w:rsidRPr="004A6FA5">
        <w:rPr>
          <w:rFonts w:ascii="Century Gothic" w:hAnsi="Century Gothic"/>
          <w:i/>
          <w:iCs/>
          <w:sz w:val="28"/>
          <w:szCs w:val="28"/>
        </w:rPr>
        <w:t xml:space="preserve">Lt George Harris] has gone out to see him buried and make the best arrangements possible to fulfil the requirements of your religious faith. Mr. Harris is a Jewish soldier and a good fellow. I immediately wrote to the Jewish Chaplain of the Forces to officiate: fortunately he was in a town about five miles away. I have instructed Mr. Harris to do all he thinks you would require, also to arrange for a suitable tablet to be erected so that you will be able to make later arrangements. Pray, tell me if there is anything I can do for you, I am at your service. I cannot do too much for </w:t>
      </w:r>
      <w:proofErr w:type="gramStart"/>
      <w:r w:rsidRPr="004A6FA5">
        <w:rPr>
          <w:rFonts w:ascii="Century Gothic" w:hAnsi="Century Gothic"/>
          <w:i/>
          <w:iCs/>
          <w:sz w:val="28"/>
          <w:szCs w:val="28"/>
        </w:rPr>
        <w:t>him,</w:t>
      </w:r>
      <w:proofErr w:type="gramEnd"/>
      <w:r w:rsidRPr="004A6FA5">
        <w:rPr>
          <w:rFonts w:ascii="Century Gothic" w:hAnsi="Century Gothic"/>
          <w:i/>
          <w:iCs/>
          <w:sz w:val="28"/>
          <w:szCs w:val="28"/>
        </w:rPr>
        <w:t xml:space="preserve"> he has done so much for </w:t>
      </w:r>
      <w:r w:rsidRPr="004A6FA5">
        <w:rPr>
          <w:rFonts w:ascii="Century Gothic" w:hAnsi="Century Gothic"/>
          <w:i/>
          <w:iCs/>
          <w:sz w:val="28"/>
          <w:szCs w:val="28"/>
        </w:rPr>
        <w:lastRenderedPageBreak/>
        <w:t xml:space="preserve">me. As one example of his unselfishness, he was good enough to allow me, though his junior, to supersede him. He then asked to come into my company. </w:t>
      </w:r>
    </w:p>
    <w:p w:rsidR="005C357C" w:rsidRPr="004A6FA5" w:rsidRDefault="00F00A04" w:rsidP="005C35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entury Gothic" w:eastAsia="Times New Roman" w:hAnsi="Century Gothic" w:cs="Courier New"/>
          <w:iCs w:val="0"/>
          <w:sz w:val="28"/>
          <w:szCs w:val="28"/>
          <w:lang w:eastAsia="en-GB"/>
        </w:rPr>
      </w:pPr>
      <w:hyperlink r:id="rId7" w:history="1">
        <w:r w:rsidR="00933864" w:rsidRPr="004A6FA5">
          <w:rPr>
            <w:rStyle w:val="Hyperlink"/>
            <w:rFonts w:ascii="Century Gothic" w:hAnsi="Century Gothic" w:cs="Arial"/>
            <w:color w:val="auto"/>
            <w:sz w:val="28"/>
            <w:szCs w:val="28"/>
          </w:rPr>
          <w:t>http://www.hellfirecorner.co.uk/snillopofficers.htm</w:t>
        </w:r>
      </w:hyperlink>
      <w:r w:rsidR="00933864" w:rsidRPr="004A6FA5">
        <w:rPr>
          <w:rStyle w:val="HTMLCite"/>
          <w:rFonts w:ascii="Century Gothic" w:hAnsi="Century Gothic" w:cs="Arial"/>
          <w:sz w:val="28"/>
          <w:szCs w:val="28"/>
        </w:rPr>
        <w:t xml:space="preserve"> </w:t>
      </w:r>
    </w:p>
    <w:p w:rsidR="007773D5" w:rsidRPr="004A6FA5" w:rsidRDefault="007773D5" w:rsidP="007773D5">
      <w:pPr>
        <w:spacing w:after="0" w:line="240" w:lineRule="auto"/>
        <w:rPr>
          <w:rFonts w:ascii="Century Gothic" w:eastAsia="Times New Roman" w:hAnsi="Century Gothic" w:cs="Courier New"/>
          <w:iCs w:val="0"/>
          <w:sz w:val="28"/>
          <w:szCs w:val="28"/>
          <w:lang w:eastAsia="en-GB"/>
        </w:rPr>
      </w:pPr>
    </w:p>
    <w:p w:rsidR="004A6FA5" w:rsidRDefault="004A6FA5" w:rsidP="007773D5">
      <w:pPr>
        <w:spacing w:after="0" w:line="240" w:lineRule="auto"/>
        <w:rPr>
          <w:rFonts w:ascii="Courier New" w:eastAsia="Times New Roman" w:hAnsi="Courier New" w:cs="Courier New"/>
          <w:b/>
          <w:iCs w:val="0"/>
          <w:color w:val="000000"/>
          <w:sz w:val="20"/>
          <w:szCs w:val="20"/>
          <w:lang w:eastAsia="en-GB"/>
        </w:rPr>
      </w:pPr>
    </w:p>
    <w:p w:rsidR="005C357C" w:rsidRPr="00791773" w:rsidRDefault="00F00A04" w:rsidP="00F00A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iCs w:val="0"/>
          <w:color w:val="000000"/>
          <w:sz w:val="20"/>
          <w:szCs w:val="20"/>
          <w:lang w:eastAsia="en-GB"/>
        </w:rPr>
      </w:pPr>
      <w:bookmarkStart w:id="0" w:name="_GoBack"/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5558135" cy="4162425"/>
            <wp:effectExtent l="0" t="0" r="5080" b="0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41" cy="416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357C" w:rsidRPr="0079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643F"/>
    <w:multiLevelType w:val="multilevel"/>
    <w:tmpl w:val="446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57507"/>
    <w:multiLevelType w:val="multilevel"/>
    <w:tmpl w:val="C2A8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72ED7"/>
    <w:multiLevelType w:val="multilevel"/>
    <w:tmpl w:val="445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29"/>
    <w:rsid w:val="00024291"/>
    <w:rsid w:val="000533DD"/>
    <w:rsid w:val="000849BC"/>
    <w:rsid w:val="0019202A"/>
    <w:rsid w:val="00212A68"/>
    <w:rsid w:val="00327B46"/>
    <w:rsid w:val="003D122F"/>
    <w:rsid w:val="004A6FA5"/>
    <w:rsid w:val="004B512B"/>
    <w:rsid w:val="004D2721"/>
    <w:rsid w:val="00523FCF"/>
    <w:rsid w:val="005C357C"/>
    <w:rsid w:val="00604277"/>
    <w:rsid w:val="006B1B17"/>
    <w:rsid w:val="007773D5"/>
    <w:rsid w:val="00791773"/>
    <w:rsid w:val="00821E90"/>
    <w:rsid w:val="008E2220"/>
    <w:rsid w:val="00933864"/>
    <w:rsid w:val="00944678"/>
    <w:rsid w:val="00945529"/>
    <w:rsid w:val="00967C37"/>
    <w:rsid w:val="009A7988"/>
    <w:rsid w:val="00A46279"/>
    <w:rsid w:val="00A514E4"/>
    <w:rsid w:val="00AB7E53"/>
    <w:rsid w:val="00B077F3"/>
    <w:rsid w:val="00B90982"/>
    <w:rsid w:val="00C7180A"/>
    <w:rsid w:val="00C854BF"/>
    <w:rsid w:val="00D44B49"/>
    <w:rsid w:val="00D67849"/>
    <w:rsid w:val="00DD68F7"/>
    <w:rsid w:val="00E4293C"/>
    <w:rsid w:val="00EB682A"/>
    <w:rsid w:val="00F00A04"/>
    <w:rsid w:val="00F41D2D"/>
    <w:rsid w:val="00F4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55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512B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57C"/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9202A"/>
    <w:rPr>
      <w:i/>
      <w:iCs w:val="0"/>
    </w:rPr>
  </w:style>
  <w:style w:type="character" w:customStyle="1" w:styleId="postbody1">
    <w:name w:val="postbody1"/>
    <w:basedOn w:val="DefaultParagraphFont"/>
    <w:rsid w:val="00F41D2D"/>
    <w:rPr>
      <w:sz w:val="18"/>
      <w:szCs w:val="18"/>
    </w:rPr>
  </w:style>
  <w:style w:type="character" w:customStyle="1" w:styleId="naturalresulttitle1">
    <w:name w:val="naturalresulttitle1"/>
    <w:basedOn w:val="DefaultParagraphFont"/>
    <w:rsid w:val="00F4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55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9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512B"/>
    <w:pPr>
      <w:spacing w:before="100" w:beforeAutospacing="1" w:after="100" w:afterAutospacing="1" w:line="240" w:lineRule="auto"/>
    </w:pPr>
    <w:rPr>
      <w:rFonts w:eastAsia="Times New Roman" w:cs="Times New Roman"/>
      <w:iCs w:val="0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3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357C"/>
    <w:rPr>
      <w:rFonts w:ascii="Courier New" w:eastAsia="Times New Roman" w:hAnsi="Courier New" w:cs="Courier New"/>
      <w:iCs w:val="0"/>
      <w:sz w:val="20"/>
      <w:szCs w:val="20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19202A"/>
    <w:rPr>
      <w:i/>
      <w:iCs w:val="0"/>
    </w:rPr>
  </w:style>
  <w:style w:type="character" w:customStyle="1" w:styleId="postbody1">
    <w:name w:val="postbody1"/>
    <w:basedOn w:val="DefaultParagraphFont"/>
    <w:rsid w:val="00F41D2D"/>
    <w:rPr>
      <w:sz w:val="18"/>
      <w:szCs w:val="18"/>
    </w:rPr>
  </w:style>
  <w:style w:type="character" w:customStyle="1" w:styleId="naturalresulttitle1">
    <w:name w:val="naturalresulttitle1"/>
    <w:basedOn w:val="DefaultParagraphFont"/>
    <w:rsid w:val="00F4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957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68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21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421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7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867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2533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856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3348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3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4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310">
              <w:marLeft w:val="0"/>
              <w:marRight w:val="0"/>
              <w:marTop w:val="0"/>
              <w:marBottom w:val="0"/>
              <w:divBdr>
                <w:top w:val="single" w:sz="48" w:space="0" w:color="404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1782">
          <w:marLeft w:val="3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3815">
              <w:marLeft w:val="150"/>
              <w:marRight w:val="150"/>
              <w:marTop w:val="150"/>
              <w:marBottom w:val="150"/>
              <w:divBdr>
                <w:top w:val="single" w:sz="6" w:space="0" w:color="93092D"/>
                <w:left w:val="single" w:sz="6" w:space="4" w:color="93092D"/>
                <w:bottom w:val="single" w:sz="6" w:space="4" w:color="93092D"/>
                <w:right w:val="single" w:sz="6" w:space="4" w:color="93092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24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llfirecorner.co.uk/snillopoffic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2015-03-30T10:27:00Z</dcterms:created>
  <dcterms:modified xsi:type="dcterms:W3CDTF">2015-04-20T14:02:00Z</dcterms:modified>
</cp:coreProperties>
</file>