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14" w:rsidRDefault="000C5414" w:rsidP="000119B9">
      <w:pPr>
        <w:pStyle w:val="Heading1"/>
        <w:jc w:val="center"/>
        <w:rPr>
          <w:rFonts w:ascii="Century Gothic" w:hAnsi="Century Gothic"/>
          <w:color w:val="auto"/>
          <w:sz w:val="28"/>
          <w:szCs w:val="28"/>
        </w:rPr>
      </w:pPr>
      <w:r w:rsidRPr="000119B9">
        <w:rPr>
          <w:rFonts w:ascii="Century Gothic" w:hAnsi="Century Gothic"/>
          <w:color w:val="auto"/>
          <w:sz w:val="28"/>
          <w:szCs w:val="28"/>
        </w:rPr>
        <w:t>Anthony Wilding</w:t>
      </w:r>
    </w:p>
    <w:p w:rsidR="007F1091" w:rsidRPr="000119B9" w:rsidRDefault="007F1091" w:rsidP="000119B9">
      <w:pPr>
        <w:pStyle w:val="Heading1"/>
        <w:jc w:val="center"/>
        <w:rPr>
          <w:rFonts w:ascii="Century Gothic" w:hAnsi="Century Gothic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4BF8230" wp14:editId="21F25577">
            <wp:extent cx="2184634" cy="3143250"/>
            <wp:effectExtent l="0" t="0" r="6350" b="0"/>
            <wp:docPr id="1" name="Picture 1" descr="http://upload.wikimedia.org/wikipedia/commons/7/7c/Anthony_wilding%2C_ca_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7/7c/Anthony_wilding%2C_ca_1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43" cy="31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B9" w:rsidRPr="000119B9" w:rsidRDefault="000119B9">
      <w:pPr>
        <w:rPr>
          <w:rFonts w:ascii="Century Gothic" w:hAnsi="Century Gothic"/>
          <w:sz w:val="28"/>
          <w:szCs w:val="28"/>
        </w:rPr>
      </w:pPr>
      <w:r w:rsidRPr="000119B9">
        <w:rPr>
          <w:rFonts w:ascii="Century Gothic" w:hAnsi="Century Gothic"/>
          <w:sz w:val="28"/>
          <w:szCs w:val="28"/>
        </w:rPr>
        <w:t>Anthony Wilding, the son of Mr F Wilding, was born in New Zealand. He came to England and was a student at Trinity College, Cambridge and was called to the Bar at the Inner Temple in 1906 and qualified as a Barrister and Solicitor of the Supreme Court of New Zealand in 1909.  He was a Wimbledon Tennis Champion, winning the Doubles on 1907 and 1908, Singles and Doubles in 1910 and Singles in 1912, 1913, and 1914.</w:t>
      </w:r>
    </w:p>
    <w:p w:rsidR="000119B9" w:rsidRPr="000119B9" w:rsidRDefault="001D32A6" w:rsidP="000C5414">
      <w:pPr>
        <w:rPr>
          <w:rFonts w:ascii="Century Gothic" w:hAnsi="Century Gothic" w:cs="Times New Roman"/>
          <w:sz w:val="28"/>
          <w:szCs w:val="28"/>
          <w:lang w:val="en"/>
        </w:rPr>
      </w:pPr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At the outbreak of World War I, Wilding joined the </w:t>
      </w:r>
      <w:hyperlink r:id="rId7" w:tooltip="Royal Marines" w:history="1"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>Royal Marines</w:t>
        </w:r>
      </w:hyperlink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on </w:t>
      </w:r>
      <w:r w:rsidR="000119B9" w:rsidRPr="000119B9">
        <w:rPr>
          <w:rFonts w:ascii="Century Gothic" w:hAnsi="Century Gothic" w:cs="Times New Roman"/>
          <w:sz w:val="28"/>
          <w:szCs w:val="28"/>
          <w:lang w:val="en"/>
        </w:rPr>
        <w:t xml:space="preserve">the </w:t>
      </w:r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advice of </w:t>
      </w:r>
      <w:hyperlink r:id="rId8" w:tooltip="Winston Churchill" w:history="1"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>Winston Churchill</w:t>
        </w:r>
      </w:hyperlink>
      <w:r w:rsidR="000119B9" w:rsidRPr="000119B9">
        <w:rPr>
          <w:rStyle w:val="Hyperlink"/>
          <w:rFonts w:ascii="Century Gothic" w:hAnsi="Century Gothic" w:cs="Times New Roman"/>
          <w:color w:val="auto"/>
          <w:sz w:val="28"/>
          <w:szCs w:val="28"/>
          <w:u w:val="none"/>
          <w:lang w:val="en"/>
        </w:rPr>
        <w:t>,</w:t>
      </w:r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who was then </w:t>
      </w:r>
      <w:hyperlink r:id="rId9" w:tooltip="Lord of the Admiralty" w:history="1"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>First Lord of the Admiralty</w:t>
        </w:r>
      </w:hyperlink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. He was </w:t>
      </w:r>
      <w:proofErr w:type="spellStart"/>
      <w:r w:rsidRPr="000119B9">
        <w:rPr>
          <w:rFonts w:ascii="Century Gothic" w:hAnsi="Century Gothic" w:cs="Times New Roman"/>
          <w:sz w:val="28"/>
          <w:szCs w:val="28"/>
          <w:lang w:val="en"/>
        </w:rPr>
        <w:t>gazetted</w:t>
      </w:r>
      <w:proofErr w:type="spellEnd"/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a second lieutenant in early October 1914.</w:t>
      </w:r>
      <w:r w:rsidR="00122E6A">
        <w:t xml:space="preserve"> </w:t>
      </w:r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Wilding remained in the Marines for just a few days and was then attached to the Intelligence Corps due to his intimate knowledge of the continent and his skills as a motorist. At the end of October he joined the </w:t>
      </w:r>
      <w:hyperlink r:id="rId10" w:tooltip="Royal Naval Armoured Car Division" w:history="1"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 xml:space="preserve">Royal Naval </w:t>
        </w:r>
        <w:proofErr w:type="spellStart"/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>Armoured</w:t>
        </w:r>
        <w:proofErr w:type="spellEnd"/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 xml:space="preserve"> Car Division</w:t>
        </w:r>
      </w:hyperlink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in the battlefields of northern France where he had thirty men, three guns and </w:t>
      </w:r>
      <w:proofErr w:type="spellStart"/>
      <w:r w:rsidRPr="000119B9">
        <w:rPr>
          <w:rFonts w:ascii="Century Gothic" w:hAnsi="Century Gothic" w:cs="Times New Roman"/>
          <w:sz w:val="28"/>
          <w:szCs w:val="28"/>
          <w:lang w:val="en"/>
        </w:rPr>
        <w:t>armoured</w:t>
      </w:r>
      <w:proofErr w:type="spellEnd"/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cars under his command. After a week's leave in London in February 1915 he returned to France on 16 March 1915 and was posted to a new squadron made up of </w:t>
      </w:r>
      <w:proofErr w:type="spellStart"/>
      <w:r w:rsidRPr="000119B9">
        <w:rPr>
          <w:rFonts w:ascii="Century Gothic" w:hAnsi="Century Gothic" w:cs="Times New Roman"/>
          <w:sz w:val="28"/>
          <w:szCs w:val="28"/>
          <w:lang w:val="en"/>
        </w:rPr>
        <w:t>armoured</w:t>
      </w:r>
      <w:proofErr w:type="spellEnd"/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Rolls Royce cars under the command of the </w:t>
      </w:r>
      <w:hyperlink r:id="rId11" w:tooltip="Duke of Westminster" w:history="1"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>Duke of Westminster</w:t>
        </w:r>
      </w:hyperlink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. He was ranked a lieutenant. Before long the </w:t>
      </w:r>
      <w:r w:rsidRPr="000119B9">
        <w:rPr>
          <w:rFonts w:ascii="Century Gothic" w:hAnsi="Century Gothic" w:cs="Times New Roman"/>
          <w:sz w:val="28"/>
          <w:szCs w:val="28"/>
          <w:lang w:val="en"/>
        </w:rPr>
        <w:lastRenderedPageBreak/>
        <w:t xml:space="preserve">squadron was moved near the front and on 2 May Wilding received notice of his </w:t>
      </w:r>
      <w:r w:rsidR="000119B9">
        <w:rPr>
          <w:rFonts w:ascii="Century Gothic" w:hAnsi="Century Gothic" w:cs="Times New Roman"/>
          <w:sz w:val="28"/>
          <w:szCs w:val="28"/>
          <w:lang w:val="en"/>
        </w:rPr>
        <w:t>promotion to C</w:t>
      </w:r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aptain. </w:t>
      </w:r>
    </w:p>
    <w:p w:rsidR="00ED0E94" w:rsidRDefault="001D32A6" w:rsidP="000C5414">
      <w:pPr>
        <w:rPr>
          <w:rFonts w:ascii="Century Gothic" w:hAnsi="Century Gothic" w:cs="Times New Roman"/>
          <w:sz w:val="28"/>
          <w:szCs w:val="28"/>
          <w:lang w:val="en"/>
        </w:rPr>
      </w:pPr>
      <w:r w:rsidRPr="000119B9">
        <w:rPr>
          <w:rFonts w:ascii="Century Gothic" w:hAnsi="Century Gothic" w:cs="Times New Roman"/>
          <w:sz w:val="28"/>
          <w:szCs w:val="28"/>
          <w:lang w:val="en"/>
        </w:rPr>
        <w:t>In his last letter dated 8 May he wrote</w:t>
      </w:r>
      <w:r w:rsidR="00ED0E94">
        <w:rPr>
          <w:rFonts w:ascii="Century Gothic" w:hAnsi="Century Gothic" w:cs="Times New Roman"/>
          <w:sz w:val="28"/>
          <w:szCs w:val="28"/>
          <w:lang w:val="en"/>
        </w:rPr>
        <w:t>,</w:t>
      </w:r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</w:t>
      </w:r>
      <w:r w:rsidR="00ED0E94">
        <w:rPr>
          <w:rFonts w:ascii="Century Gothic" w:hAnsi="Century Gothic" w:cs="Times New Roman"/>
          <w:sz w:val="28"/>
          <w:szCs w:val="28"/>
          <w:lang w:val="en"/>
        </w:rPr>
        <w:t>‘</w:t>
      </w:r>
      <w:r w:rsidRPr="00ED0E94">
        <w:rPr>
          <w:rFonts w:ascii="Century Gothic" w:hAnsi="Century Gothic" w:cs="Times New Roman"/>
          <w:iCs/>
          <w:sz w:val="28"/>
          <w:szCs w:val="28"/>
          <w:lang w:val="en"/>
        </w:rPr>
        <w:t xml:space="preserve">For really the first time in seven and a half months I have a job on hand which is likely to end in </w:t>
      </w:r>
      <w:r w:rsidR="006E6927" w:rsidRPr="00ED0E94">
        <w:rPr>
          <w:rFonts w:ascii="Century Gothic" w:hAnsi="Century Gothic" w:cs="Times New Roman"/>
          <w:iCs/>
          <w:sz w:val="28"/>
          <w:szCs w:val="28"/>
          <w:lang w:val="en"/>
        </w:rPr>
        <w:t xml:space="preserve">my </w:t>
      </w:r>
      <w:r w:rsidRPr="00ED0E94">
        <w:rPr>
          <w:rFonts w:ascii="Century Gothic" w:hAnsi="Century Gothic" w:cs="Times New Roman"/>
          <w:iCs/>
          <w:sz w:val="28"/>
          <w:szCs w:val="28"/>
          <w:lang w:val="en"/>
        </w:rPr>
        <w:t>gun, I, and the whole outfit being blown to hell. However if we succeed we will help our infa</w:t>
      </w:r>
      <w:r w:rsidR="006E6927" w:rsidRPr="00ED0E94">
        <w:rPr>
          <w:rFonts w:ascii="Century Gothic" w:hAnsi="Century Gothic" w:cs="Times New Roman"/>
          <w:iCs/>
          <w:sz w:val="28"/>
          <w:szCs w:val="28"/>
          <w:lang w:val="en"/>
        </w:rPr>
        <w:t>nt</w:t>
      </w:r>
      <w:r w:rsidRPr="00ED0E94">
        <w:rPr>
          <w:rFonts w:ascii="Century Gothic" w:hAnsi="Century Gothic" w:cs="Times New Roman"/>
          <w:iCs/>
          <w:sz w:val="28"/>
          <w:szCs w:val="28"/>
          <w:lang w:val="en"/>
        </w:rPr>
        <w:t>ry no end.</w:t>
      </w:r>
      <w:r w:rsidR="00ED0E94">
        <w:rPr>
          <w:rFonts w:ascii="Century Gothic" w:hAnsi="Century Gothic" w:cs="Times New Roman"/>
          <w:sz w:val="28"/>
          <w:szCs w:val="28"/>
          <w:lang w:val="en"/>
        </w:rPr>
        <w:t>’</w:t>
      </w:r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</w:t>
      </w:r>
    </w:p>
    <w:p w:rsidR="001D32A6" w:rsidRPr="000119B9" w:rsidRDefault="001D32A6" w:rsidP="000C5414">
      <w:pPr>
        <w:rPr>
          <w:rFonts w:ascii="Century Gothic" w:hAnsi="Century Gothic" w:cs="Times New Roman"/>
          <w:sz w:val="28"/>
          <w:szCs w:val="28"/>
          <w:lang w:val="en"/>
        </w:rPr>
      </w:pPr>
      <w:r w:rsidRPr="000119B9">
        <w:rPr>
          <w:rFonts w:ascii="Century Gothic" w:hAnsi="Century Gothic" w:cs="Times New Roman"/>
          <w:sz w:val="28"/>
          <w:szCs w:val="28"/>
          <w:lang w:val="en"/>
        </w:rPr>
        <w:t>The next day, 9 Ma</w:t>
      </w:r>
      <w:r w:rsidR="000119B9" w:rsidRPr="000119B9">
        <w:rPr>
          <w:rFonts w:ascii="Century Gothic" w:hAnsi="Century Gothic" w:cs="Times New Roman"/>
          <w:sz w:val="28"/>
          <w:szCs w:val="28"/>
          <w:lang w:val="en"/>
        </w:rPr>
        <w:t>y, he was killed in action at 4.</w:t>
      </w:r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45 in the afternoon during the </w:t>
      </w:r>
      <w:hyperlink r:id="rId12" w:tooltip="Battle of Aubers Ridge" w:history="1"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 xml:space="preserve">Battle of </w:t>
        </w:r>
        <w:proofErr w:type="spellStart"/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>Aubers</w:t>
        </w:r>
        <w:proofErr w:type="spellEnd"/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 xml:space="preserve"> Ridge</w:t>
        </w:r>
      </w:hyperlink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at </w:t>
      </w:r>
      <w:hyperlink r:id="rId13" w:tooltip="Neuve-Chapelle" w:history="1">
        <w:proofErr w:type="spellStart"/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>Neuve-Chapelle</w:t>
        </w:r>
        <w:proofErr w:type="spellEnd"/>
      </w:hyperlink>
      <w:r w:rsidRPr="000119B9">
        <w:rPr>
          <w:rFonts w:ascii="Century Gothic" w:hAnsi="Century Gothic" w:cs="Times New Roman"/>
          <w:sz w:val="28"/>
          <w:szCs w:val="28"/>
          <w:lang w:val="en"/>
        </w:rPr>
        <w:t>, France when a shell exploded on the roof of the dug-out he was sheltering in.</w:t>
      </w:r>
      <w:r w:rsidR="00ED0E94" w:rsidRPr="000119B9">
        <w:rPr>
          <w:rFonts w:ascii="Century Gothic" w:hAnsi="Century Gothic" w:cs="Times New Roman"/>
          <w:sz w:val="28"/>
          <w:szCs w:val="28"/>
          <w:lang w:val="en"/>
        </w:rPr>
        <w:t xml:space="preserve"> </w:t>
      </w:r>
    </w:p>
    <w:p w:rsidR="001D32A6" w:rsidRDefault="001D32A6" w:rsidP="000C5414">
      <w:pPr>
        <w:rPr>
          <w:rFonts w:ascii="Century Gothic" w:hAnsi="Century Gothic" w:cs="Times New Roman"/>
          <w:sz w:val="28"/>
          <w:szCs w:val="28"/>
          <w:lang w:val="en"/>
        </w:rPr>
      </w:pPr>
      <w:r w:rsidRPr="000119B9">
        <w:rPr>
          <w:rFonts w:ascii="Century Gothic" w:hAnsi="Century Gothic" w:cs="Times New Roman"/>
          <w:sz w:val="28"/>
          <w:szCs w:val="28"/>
          <w:lang w:val="en"/>
        </w:rPr>
        <w:t>Captain Tony Wilding was buried the next day at the front but was later reinterred at the Rue-des-</w:t>
      </w:r>
      <w:proofErr w:type="spellStart"/>
      <w:r w:rsidRPr="000119B9">
        <w:rPr>
          <w:rFonts w:ascii="Century Gothic" w:hAnsi="Century Gothic" w:cs="Times New Roman"/>
          <w:sz w:val="28"/>
          <w:szCs w:val="28"/>
          <w:lang w:val="en"/>
        </w:rPr>
        <w:t>Berceaux</w:t>
      </w:r>
      <w:proofErr w:type="spellEnd"/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Military Cemetery in </w:t>
      </w:r>
      <w:hyperlink r:id="rId14" w:tooltip="Richebourg-L'Avoue" w:history="1">
        <w:proofErr w:type="spellStart"/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>Richebourg-L'Avoue</w:t>
        </w:r>
        <w:proofErr w:type="spellEnd"/>
      </w:hyperlink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, Pas-de-Calais, France. He </w:t>
      </w:r>
      <w:r w:rsidR="006778C5">
        <w:rPr>
          <w:rFonts w:ascii="Century Gothic" w:hAnsi="Century Gothic" w:cs="Times New Roman"/>
          <w:sz w:val="28"/>
          <w:szCs w:val="28"/>
          <w:lang w:val="en"/>
        </w:rPr>
        <w:t xml:space="preserve">was 31 years of age and </w:t>
      </w:r>
      <w:r w:rsidRPr="000119B9">
        <w:rPr>
          <w:rFonts w:ascii="Century Gothic" w:hAnsi="Century Gothic" w:cs="Times New Roman"/>
          <w:sz w:val="28"/>
          <w:szCs w:val="28"/>
          <w:lang w:val="en"/>
        </w:rPr>
        <w:t>had been dating and was about to marry Broadway star</w:t>
      </w:r>
      <w:r w:rsidR="000119B9" w:rsidRPr="000119B9">
        <w:rPr>
          <w:rFonts w:ascii="Century Gothic" w:hAnsi="Century Gothic" w:cs="Times New Roman"/>
          <w:sz w:val="28"/>
          <w:szCs w:val="28"/>
          <w:lang w:val="en"/>
        </w:rPr>
        <w:t>,</w:t>
      </w:r>
      <w:r w:rsidRPr="000119B9">
        <w:rPr>
          <w:rFonts w:ascii="Century Gothic" w:hAnsi="Century Gothic" w:cs="Times New Roman"/>
          <w:sz w:val="28"/>
          <w:szCs w:val="28"/>
          <w:lang w:val="en"/>
        </w:rPr>
        <w:t xml:space="preserve"> </w:t>
      </w:r>
      <w:hyperlink r:id="rId15" w:tooltip="Maxine Elliott" w:history="1">
        <w:r w:rsidRPr="000119B9">
          <w:rPr>
            <w:rStyle w:val="Hyperlink"/>
            <w:rFonts w:ascii="Century Gothic" w:hAnsi="Century Gothic" w:cs="Times New Roman"/>
            <w:color w:val="auto"/>
            <w:sz w:val="28"/>
            <w:szCs w:val="28"/>
            <w:u w:val="none"/>
            <w:lang w:val="en"/>
          </w:rPr>
          <w:t>Maxine Elliott</w:t>
        </w:r>
      </w:hyperlink>
      <w:r w:rsidR="000119B9">
        <w:rPr>
          <w:rFonts w:ascii="Century Gothic" w:hAnsi="Century Gothic" w:cs="Times New Roman"/>
          <w:sz w:val="28"/>
          <w:szCs w:val="28"/>
          <w:lang w:val="en"/>
        </w:rPr>
        <w:t>, 15 years his seni</w:t>
      </w:r>
      <w:r w:rsidR="001C0F50">
        <w:rPr>
          <w:rFonts w:ascii="Century Gothic" w:hAnsi="Century Gothic" w:cs="Times New Roman"/>
          <w:sz w:val="28"/>
          <w:szCs w:val="28"/>
          <w:lang w:val="en"/>
        </w:rPr>
        <w:t>or, who</w:t>
      </w:r>
      <w:r w:rsidR="000119B9">
        <w:rPr>
          <w:rFonts w:ascii="Century Gothic" w:hAnsi="Century Gothic" w:cs="Times New Roman"/>
          <w:sz w:val="28"/>
          <w:szCs w:val="28"/>
          <w:lang w:val="en"/>
        </w:rPr>
        <w:t xml:space="preserve"> lived at </w:t>
      </w:r>
      <w:proofErr w:type="spellStart"/>
      <w:r w:rsidR="000119B9">
        <w:rPr>
          <w:rFonts w:ascii="Century Gothic" w:hAnsi="Century Gothic" w:cs="Times New Roman"/>
          <w:sz w:val="28"/>
          <w:szCs w:val="28"/>
          <w:lang w:val="en"/>
        </w:rPr>
        <w:t>Hartsbourne</w:t>
      </w:r>
      <w:proofErr w:type="spellEnd"/>
      <w:r w:rsidR="000119B9">
        <w:rPr>
          <w:rFonts w:ascii="Century Gothic" w:hAnsi="Century Gothic" w:cs="Times New Roman"/>
          <w:sz w:val="28"/>
          <w:szCs w:val="28"/>
          <w:lang w:val="en"/>
        </w:rPr>
        <w:t xml:space="preserve"> Manor, </w:t>
      </w:r>
      <w:proofErr w:type="spellStart"/>
      <w:r w:rsidR="000119B9">
        <w:rPr>
          <w:rFonts w:ascii="Century Gothic" w:hAnsi="Century Gothic" w:cs="Times New Roman"/>
          <w:sz w:val="28"/>
          <w:szCs w:val="28"/>
          <w:lang w:val="en"/>
        </w:rPr>
        <w:t>Bushey</w:t>
      </w:r>
      <w:proofErr w:type="spellEnd"/>
      <w:r w:rsidR="000119B9">
        <w:rPr>
          <w:rFonts w:ascii="Century Gothic" w:hAnsi="Century Gothic" w:cs="Times New Roman"/>
          <w:sz w:val="28"/>
          <w:szCs w:val="28"/>
          <w:lang w:val="en"/>
        </w:rPr>
        <w:t xml:space="preserve"> Heath.</w:t>
      </w:r>
    </w:p>
    <w:p w:rsidR="001C0F50" w:rsidRPr="000119B9" w:rsidRDefault="001C0F50" w:rsidP="000C5414">
      <w:pPr>
        <w:rPr>
          <w:rFonts w:ascii="Century Gothic" w:hAnsi="Century Gothic" w:cs="Times New Roman"/>
          <w:sz w:val="28"/>
          <w:szCs w:val="28"/>
          <w:lang w:val="en"/>
        </w:rPr>
      </w:pPr>
    </w:p>
    <w:p w:rsidR="00AD1A33" w:rsidRPr="000119B9" w:rsidRDefault="00EC5789" w:rsidP="001C0F50">
      <w:pPr>
        <w:pStyle w:val="Heading1"/>
        <w:jc w:val="center"/>
        <w:rPr>
          <w:rFonts w:ascii="Century Gothic" w:hAnsi="Century Gothic" w:cs="Arial"/>
          <w:color w:val="FFFFFF"/>
          <w:sz w:val="17"/>
          <w:szCs w:val="17"/>
        </w:rPr>
      </w:pPr>
      <w:r>
        <w:rPr>
          <w:noProof/>
          <w:sz w:val="24"/>
          <w:szCs w:val="24"/>
        </w:rPr>
        <w:drawing>
          <wp:inline distT="0" distB="0" distL="0" distR="0" wp14:anchorId="582D0916" wp14:editId="52C27FE3">
            <wp:extent cx="2381250" cy="3133725"/>
            <wp:effectExtent l="0" t="0" r="0" b="9525"/>
            <wp:docPr id="7" name="Picture 7" descr="elliott-m000.jpg - 20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liott-m000.jpg - 20k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91" w:rsidRDefault="007F1091" w:rsidP="007F1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1A3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Maxine Elliott (1873-1940)</w:t>
      </w:r>
    </w:p>
    <w:p w:rsidR="002813B8" w:rsidRDefault="002813B8" w:rsidP="007F1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813B8" w:rsidRPr="00AD1A33" w:rsidRDefault="002813B8" w:rsidP="007F1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lastRenderedPageBreak/>
        <w:drawing>
          <wp:inline distT="0" distB="0" distL="0" distR="0">
            <wp:extent cx="5731510" cy="4293035"/>
            <wp:effectExtent l="0" t="0" r="2540" b="0"/>
            <wp:docPr id="2" name="Picture 2" descr="http://www.cwgc.org/dbImage.ashx?id=1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10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1A33" w:rsidRPr="00AD1A33" w:rsidRDefault="00AD1A33" w:rsidP="007F1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sectPr w:rsidR="00AD1A33" w:rsidRPr="00AD1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E49"/>
    <w:multiLevelType w:val="multilevel"/>
    <w:tmpl w:val="FD4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6"/>
    <w:rsid w:val="000119B9"/>
    <w:rsid w:val="000C5414"/>
    <w:rsid w:val="00122E6A"/>
    <w:rsid w:val="001C0F50"/>
    <w:rsid w:val="001D32A6"/>
    <w:rsid w:val="002813B8"/>
    <w:rsid w:val="006778C5"/>
    <w:rsid w:val="006E6927"/>
    <w:rsid w:val="007024E1"/>
    <w:rsid w:val="007F1091"/>
    <w:rsid w:val="009E2FEE"/>
    <w:rsid w:val="00AD1A33"/>
    <w:rsid w:val="00C8384D"/>
    <w:rsid w:val="00EC5789"/>
    <w:rsid w:val="00E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1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32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D1A3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n-GB"/>
    </w:rPr>
  </w:style>
  <w:style w:type="paragraph" w:customStyle="1" w:styleId="s2">
    <w:name w:val="s2"/>
    <w:basedOn w:val="Normal"/>
    <w:rsid w:val="00AD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fs2">
    <w:name w:val="fs2"/>
    <w:basedOn w:val="Normal"/>
    <w:rsid w:val="00AD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1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32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D1A3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en-GB"/>
    </w:rPr>
  </w:style>
  <w:style w:type="paragraph" w:customStyle="1" w:styleId="s2">
    <w:name w:val="s2"/>
    <w:basedOn w:val="Normal"/>
    <w:rsid w:val="00AD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fs2">
    <w:name w:val="fs2"/>
    <w:basedOn w:val="Normal"/>
    <w:rsid w:val="00AD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2146">
          <w:marLeft w:val="150"/>
          <w:marRight w:val="0"/>
          <w:marTop w:val="0"/>
          <w:marBottom w:val="0"/>
          <w:divBdr>
            <w:top w:val="single" w:sz="6" w:space="0" w:color="999999"/>
            <w:left w:val="single" w:sz="6" w:space="8" w:color="999999"/>
            <w:bottom w:val="single" w:sz="6" w:space="0" w:color="999999"/>
            <w:right w:val="single" w:sz="6" w:space="8" w:color="999999"/>
          </w:divBdr>
        </w:div>
        <w:div w:id="2070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15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Winston_Churchill" TargetMode="External"/><Relationship Id="rId13" Type="http://schemas.openxmlformats.org/officeDocument/2006/relationships/hyperlink" Target="http://en.wikipedia.org/wiki/Neuve-Chapell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Royal_Marines" TargetMode="External"/><Relationship Id="rId12" Type="http://schemas.openxmlformats.org/officeDocument/2006/relationships/hyperlink" Target="http://en.wikipedia.org/wiki/Battle_of_Aubers_Ridge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n.wikipedia.org/wiki/Duke_of_Westmins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Maxine_Elliott" TargetMode="External"/><Relationship Id="rId10" Type="http://schemas.openxmlformats.org/officeDocument/2006/relationships/hyperlink" Target="http://en.wikipedia.org/wiki/Royal_Naval_Armoured_Car_Divis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Lord_of_the_Admiralty" TargetMode="External"/><Relationship Id="rId14" Type="http://schemas.openxmlformats.org/officeDocument/2006/relationships/hyperlink" Target="http://en.wikipedia.org/wiki/Richebourg-L%27Avo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cp:lastPrinted>2014-05-23T14:43:00Z</cp:lastPrinted>
  <dcterms:created xsi:type="dcterms:W3CDTF">2015-03-30T10:35:00Z</dcterms:created>
  <dcterms:modified xsi:type="dcterms:W3CDTF">2015-04-20T14:06:00Z</dcterms:modified>
</cp:coreProperties>
</file>